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D3" w:rsidRPr="00F31685" w:rsidRDefault="002979D3" w:rsidP="002979D3">
      <w:pPr>
        <w:pStyle w:val="Zkladnodstavec"/>
        <w:jc w:val="center"/>
        <w:rPr>
          <w:rFonts w:ascii="DINRoundPro" w:hAnsi="DINRoundPro" w:cs="DINRoundPro"/>
          <w:sz w:val="56"/>
          <w:szCs w:val="80"/>
        </w:rPr>
      </w:pPr>
      <w:bookmarkStart w:id="0" w:name="_Toc403835496"/>
      <w:bookmarkStart w:id="1" w:name="_Toc403835900"/>
      <w:bookmarkStart w:id="2" w:name="_Toc403835981"/>
      <w:bookmarkStart w:id="3" w:name="_Toc34642574"/>
      <w:proofErr w:type="gramStart"/>
      <w:r w:rsidRPr="00F31685">
        <w:rPr>
          <w:rFonts w:ascii="DINRoundPro-Bold" w:hAnsi="DINRoundPro-Bold" w:cs="DINRoundPro-Bold"/>
          <w:b/>
          <w:bCs/>
          <w:sz w:val="72"/>
          <w:szCs w:val="132"/>
        </w:rPr>
        <w:t>D.1.1</w:t>
      </w:r>
      <w:proofErr w:type="gramEnd"/>
      <w:r w:rsidRPr="00F31685">
        <w:rPr>
          <w:rFonts w:ascii="DINRoundPro-Bold" w:hAnsi="DINRoundPro-Bold" w:cs="DINRoundPro-Bold"/>
          <w:b/>
          <w:bCs/>
          <w:sz w:val="72"/>
          <w:szCs w:val="132"/>
        </w:rPr>
        <w:t>.</w:t>
      </w:r>
    </w:p>
    <w:p w:rsidR="002979D3" w:rsidRPr="00F31685" w:rsidRDefault="002979D3" w:rsidP="002979D3">
      <w:pPr>
        <w:pStyle w:val="Zkladnodstavec"/>
        <w:jc w:val="center"/>
        <w:rPr>
          <w:rFonts w:ascii="DINRoundPro-Bold" w:hAnsi="DINRoundPro-Bold" w:cs="DINRoundPro-Bold"/>
          <w:b/>
          <w:bCs/>
          <w:sz w:val="48"/>
          <w:szCs w:val="132"/>
        </w:rPr>
      </w:pPr>
      <w:r w:rsidRPr="00F31685">
        <w:rPr>
          <w:rFonts w:ascii="DINRoundPro-Bold" w:hAnsi="DINRoundPro-Bold" w:cs="DINRoundPro-Bold"/>
          <w:b/>
          <w:bCs/>
          <w:sz w:val="48"/>
          <w:szCs w:val="132"/>
        </w:rPr>
        <w:t>ARCHITEKTONICKO-STAVEBNÍ ŘEŠENÍ</w:t>
      </w:r>
    </w:p>
    <w:p w:rsidR="002979D3" w:rsidRDefault="002979D3" w:rsidP="002979D3">
      <w:pPr>
        <w:pStyle w:val="Zkladnodstavec"/>
        <w:jc w:val="center"/>
        <w:rPr>
          <w:rFonts w:ascii="DINRoundPro" w:hAnsi="DINRoundPro" w:cs="DINRoundPro"/>
          <w:sz w:val="80"/>
          <w:szCs w:val="80"/>
        </w:rPr>
      </w:pPr>
      <w:r>
        <w:rPr>
          <w:rFonts w:ascii="DINRoundPro" w:hAnsi="DINRoundPro" w:cs="DINRoundPro"/>
          <w:sz w:val="80"/>
          <w:szCs w:val="80"/>
        </w:rPr>
        <w:t>D.1.1.1.</w:t>
      </w:r>
    </w:p>
    <w:p w:rsidR="002979D3" w:rsidRDefault="002979D3" w:rsidP="002979D3">
      <w:pPr>
        <w:pStyle w:val="Zkladnodstavec"/>
        <w:jc w:val="center"/>
        <w:rPr>
          <w:rFonts w:ascii="DINRoundPro" w:hAnsi="DINRoundPro" w:cs="DINRoundPro"/>
          <w:sz w:val="32"/>
          <w:szCs w:val="48"/>
        </w:rPr>
      </w:pPr>
      <w:r>
        <w:rPr>
          <w:rFonts w:ascii="DINRoundPro" w:hAnsi="DINRoundPro" w:cs="DINRoundPro"/>
          <w:sz w:val="80"/>
          <w:szCs w:val="80"/>
        </w:rPr>
        <w:t>TECHNICKÁ ZPRÁVA</w:t>
      </w:r>
    </w:p>
    <w:p w:rsidR="002979D3" w:rsidRDefault="002979D3" w:rsidP="002979D3">
      <w:pPr>
        <w:pStyle w:val="Zkladnodstavec"/>
        <w:jc w:val="center"/>
        <w:rPr>
          <w:rFonts w:ascii="DINRoundPro" w:hAnsi="DINRoundPro" w:cs="DINRoundPro"/>
          <w:caps/>
          <w:szCs w:val="38"/>
        </w:rPr>
      </w:pPr>
      <w:r>
        <w:rPr>
          <w:rFonts w:ascii="DINRoundPro" w:hAnsi="DINRoundPro" w:cs="DINRoundPro"/>
          <w:sz w:val="32"/>
          <w:szCs w:val="48"/>
        </w:rPr>
        <w:t xml:space="preserve"> </w:t>
      </w:r>
      <w:r>
        <w:rPr>
          <w:rFonts w:ascii="DINRoundPro" w:hAnsi="DINRoundPro" w:cs="DINRoundPro"/>
          <w:caps/>
          <w:szCs w:val="38"/>
        </w:rPr>
        <w:t>dokumentace pro PROVEDENÍ STAVBY</w:t>
      </w:r>
    </w:p>
    <w:p w:rsidR="002979D3" w:rsidRDefault="002979D3" w:rsidP="002979D3">
      <w:pPr>
        <w:pStyle w:val="Zkladnodstavec"/>
        <w:jc w:val="center"/>
        <w:rPr>
          <w:rFonts w:ascii="DINRoundPro" w:hAnsi="DINRoundPro" w:cs="DINRoundPro"/>
          <w:sz w:val="16"/>
        </w:rPr>
      </w:pPr>
      <w:r>
        <w:rPr>
          <w:rFonts w:ascii="DINRoundPro" w:hAnsi="DINRoundPro" w:cs="DINRoundPro"/>
          <w:caps/>
          <w:szCs w:val="38"/>
        </w:rPr>
        <w:t>Dokumentace je vypracována dle Přílohy</w:t>
      </w:r>
      <w:r w:rsidRPr="00F83CD6">
        <w:rPr>
          <w:rFonts w:ascii="DINRoundPro" w:hAnsi="DINRoundPro" w:cs="DINRoundPro"/>
          <w:caps/>
          <w:szCs w:val="38"/>
        </w:rPr>
        <w:t xml:space="preserve"> č. 11 k vyhlášce č. 499/2006 Sb.,</w:t>
      </w:r>
    </w:p>
    <w:p w:rsidR="002979D3" w:rsidRDefault="002979D3" w:rsidP="002979D3">
      <w:pPr>
        <w:pStyle w:val="Zkladnodstavec"/>
        <w:jc w:val="center"/>
        <w:rPr>
          <w:rFonts w:ascii="DINRoundPro" w:hAnsi="DINRoundPro" w:cs="DINRoundPro"/>
          <w:sz w:val="16"/>
        </w:rPr>
      </w:pPr>
    </w:p>
    <w:p w:rsidR="002979D3" w:rsidRDefault="002979D3" w:rsidP="002979D3">
      <w:pPr>
        <w:pStyle w:val="Pa2"/>
        <w:jc w:val="center"/>
        <w:rPr>
          <w:color w:val="000000"/>
          <w:szCs w:val="28"/>
        </w:rPr>
      </w:pPr>
      <w:r>
        <w:rPr>
          <w:rFonts w:ascii="Arial" w:hAnsi="Arial" w:cs="Arial"/>
          <w:b/>
          <w:color w:val="000000"/>
          <w:sz w:val="28"/>
          <w:szCs w:val="22"/>
        </w:rPr>
        <w:t>Obrození</w:t>
      </w:r>
      <w:r w:rsidRPr="002A76AD">
        <w:rPr>
          <w:rFonts w:ascii="Arial" w:hAnsi="Arial" w:cs="Arial"/>
          <w:b/>
          <w:color w:val="000000"/>
          <w:sz w:val="28"/>
          <w:szCs w:val="22"/>
        </w:rPr>
        <w:t xml:space="preserve"> Lípového nám. v Poříčí u Trutnova</w:t>
      </w:r>
      <w:r>
        <w:rPr>
          <w:color w:val="000000"/>
          <w:szCs w:val="28"/>
        </w:rPr>
        <w:t xml:space="preserve"> </w:t>
      </w:r>
    </w:p>
    <w:p w:rsidR="002979D3" w:rsidRPr="00F31685" w:rsidRDefault="002979D3" w:rsidP="002979D3">
      <w:pPr>
        <w:pStyle w:val="Zkladnodstavec"/>
        <w:jc w:val="center"/>
        <w:rPr>
          <w:rFonts w:ascii="DINRoundPro" w:hAnsi="DINRoundPro" w:cs="DINRoundPro"/>
          <w:caps/>
          <w:szCs w:val="38"/>
        </w:rPr>
      </w:pPr>
      <w:r w:rsidRPr="00F31685">
        <w:rPr>
          <w:rFonts w:ascii="DINRoundPro" w:hAnsi="DINRoundPro" w:cs="DINRoundPro"/>
          <w:caps/>
          <w:szCs w:val="38"/>
        </w:rPr>
        <w:t>SO 01 Architektonick</w:t>
      </w:r>
      <w:r w:rsidR="00315680">
        <w:rPr>
          <w:rFonts w:ascii="DINRoundPro" w:hAnsi="DINRoundPro" w:cs="DINRoundPro"/>
          <w:caps/>
          <w:szCs w:val="38"/>
        </w:rPr>
        <w:t>o stavební</w:t>
      </w:r>
      <w:r w:rsidRPr="00F31685">
        <w:rPr>
          <w:rFonts w:ascii="DINRoundPro" w:hAnsi="DINRoundPro" w:cs="DINRoundPro"/>
          <w:caps/>
          <w:szCs w:val="38"/>
        </w:rPr>
        <w:t xml:space="preserve"> prvky Lipové náměstí</w:t>
      </w:r>
    </w:p>
    <w:p w:rsidR="002979D3" w:rsidRDefault="002979D3" w:rsidP="002979D3">
      <w:pPr>
        <w:pStyle w:val="Pa2"/>
        <w:jc w:val="center"/>
        <w:rPr>
          <w:color w:val="000000"/>
          <w:szCs w:val="28"/>
        </w:rPr>
      </w:pPr>
    </w:p>
    <w:p w:rsidR="002979D3" w:rsidRDefault="002979D3" w:rsidP="002979D3">
      <w:pPr>
        <w:pStyle w:val="Pa2"/>
        <w:jc w:val="center"/>
        <w:rPr>
          <w:color w:val="000000"/>
          <w:szCs w:val="28"/>
        </w:rPr>
      </w:pPr>
    </w:p>
    <w:p w:rsidR="002979D3" w:rsidRDefault="002979D3" w:rsidP="002979D3">
      <w:pPr>
        <w:pStyle w:val="Zkladnodstavec"/>
        <w:jc w:val="center"/>
        <w:rPr>
          <w:rFonts w:ascii="DINRoundPro" w:hAnsi="DINRoundPro" w:cs="DINRoundPro"/>
          <w:color w:val="000000"/>
          <w:sz w:val="24"/>
          <w:szCs w:val="28"/>
        </w:rPr>
      </w:pPr>
      <w:proofErr w:type="spellStart"/>
      <w:r>
        <w:rPr>
          <w:rFonts w:ascii="DINRoundPro" w:hAnsi="DINRoundPro" w:cs="DINRoundPro"/>
          <w:color w:val="000000"/>
          <w:sz w:val="24"/>
          <w:szCs w:val="28"/>
        </w:rPr>
        <w:t>p.č</w:t>
      </w:r>
      <w:proofErr w:type="spellEnd"/>
      <w:r>
        <w:rPr>
          <w:rFonts w:ascii="DINRoundPro" w:hAnsi="DINRoundPro" w:cs="DINRoundPro"/>
          <w:color w:val="000000"/>
          <w:sz w:val="24"/>
          <w:szCs w:val="28"/>
        </w:rPr>
        <w:t>.</w:t>
      </w:r>
      <w:r w:rsidRPr="00CD3494">
        <w:rPr>
          <w:rFonts w:ascii="DINRoundPro" w:hAnsi="DINRoundPro" w:cs="DINRoundPro"/>
          <w:color w:val="000000"/>
          <w:sz w:val="24"/>
          <w:szCs w:val="28"/>
        </w:rPr>
        <w:t xml:space="preserve">: </w:t>
      </w:r>
      <w:r w:rsidRPr="00CD3494">
        <w:rPr>
          <w:rFonts w:ascii="DINRoundPro" w:hAnsi="DINRoundPro" w:cs="DINRoundPro"/>
          <w:color w:val="000000"/>
          <w:sz w:val="24"/>
          <w:szCs w:val="28"/>
        </w:rPr>
        <w:tab/>
        <w:t>194, 188/47, 188/48, 188/49, 189/2</w:t>
      </w:r>
      <w:r>
        <w:rPr>
          <w:rFonts w:ascii="DINRoundPro" w:hAnsi="DINRoundPro" w:cs="DINRoundPro"/>
          <w:color w:val="000000"/>
          <w:sz w:val="24"/>
          <w:szCs w:val="28"/>
        </w:rPr>
        <w:t>2</w:t>
      </w:r>
      <w:r w:rsidRPr="00CD3494">
        <w:rPr>
          <w:rFonts w:ascii="DINRoundPro" w:hAnsi="DINRoundPro" w:cs="DINRoundPro"/>
          <w:color w:val="000000"/>
          <w:sz w:val="24"/>
          <w:szCs w:val="28"/>
        </w:rPr>
        <w:t>, 189/16, 159/1, 1510/49, 1510/50, 188/18</w:t>
      </w:r>
    </w:p>
    <w:p w:rsidR="002979D3" w:rsidRDefault="002979D3" w:rsidP="002979D3">
      <w:pPr>
        <w:pStyle w:val="Zkladnodstavec"/>
        <w:jc w:val="center"/>
        <w:rPr>
          <w:rFonts w:ascii="DINRoundPro" w:hAnsi="DINRoundPro" w:cs="DINRoundPro"/>
          <w:szCs w:val="36"/>
        </w:rPr>
      </w:pPr>
      <w:r>
        <w:rPr>
          <w:rFonts w:ascii="DINRoundPro" w:hAnsi="DINRoundPro" w:cs="DINRoundPro"/>
          <w:color w:val="000000"/>
          <w:sz w:val="24"/>
          <w:szCs w:val="28"/>
        </w:rPr>
        <w:t xml:space="preserve">obec: </w:t>
      </w:r>
      <w:r>
        <w:rPr>
          <w:rFonts w:ascii="DINRoundPro" w:hAnsi="DINRoundPro" w:cs="DINRoundPro"/>
          <w:color w:val="000000"/>
          <w:sz w:val="24"/>
          <w:szCs w:val="28"/>
        </w:rPr>
        <w:tab/>
      </w:r>
      <w:r w:rsidRPr="00CD3494">
        <w:rPr>
          <w:rFonts w:ascii="DINRoundPro" w:hAnsi="DINRoundPro" w:cs="DINRoundPro"/>
          <w:color w:val="000000"/>
          <w:sz w:val="24"/>
          <w:szCs w:val="28"/>
        </w:rPr>
        <w:t xml:space="preserve">Trutnov </w:t>
      </w:r>
      <w:r>
        <w:rPr>
          <w:rFonts w:ascii="DINRoundPro" w:hAnsi="DINRoundPro" w:cs="DINRoundPro"/>
          <w:color w:val="000000"/>
          <w:sz w:val="24"/>
          <w:szCs w:val="28"/>
        </w:rPr>
        <w:t xml:space="preserve">,  k. </w:t>
      </w:r>
      <w:proofErr w:type="spellStart"/>
      <w:r>
        <w:rPr>
          <w:rFonts w:ascii="DINRoundPro" w:hAnsi="DINRoundPro" w:cs="DINRoundPro"/>
          <w:color w:val="000000"/>
          <w:sz w:val="24"/>
          <w:szCs w:val="28"/>
        </w:rPr>
        <w:t>ú.</w:t>
      </w:r>
      <w:proofErr w:type="spellEnd"/>
      <w:r>
        <w:rPr>
          <w:rFonts w:ascii="DINRoundPro" w:hAnsi="DINRoundPro" w:cs="DINRoundPro"/>
          <w:color w:val="000000"/>
          <w:sz w:val="24"/>
          <w:szCs w:val="28"/>
        </w:rPr>
        <w:t xml:space="preserve"> </w:t>
      </w:r>
      <w:r w:rsidRPr="00CD3494">
        <w:rPr>
          <w:rFonts w:ascii="DINRoundPro" w:hAnsi="DINRoundPro" w:cs="DINRoundPro"/>
          <w:color w:val="000000"/>
          <w:sz w:val="24"/>
          <w:szCs w:val="28"/>
        </w:rPr>
        <w:t xml:space="preserve">:Poříčí u Trutnova </w:t>
      </w:r>
    </w:p>
    <w:p w:rsidR="002979D3" w:rsidRDefault="002979D3" w:rsidP="002979D3">
      <w:pPr>
        <w:pStyle w:val="Pa2"/>
        <w:jc w:val="both"/>
      </w:pPr>
    </w:p>
    <w:p w:rsidR="002979D3" w:rsidRDefault="002979D3" w:rsidP="002979D3">
      <w:pPr>
        <w:pStyle w:val="Pa2"/>
        <w:jc w:val="both"/>
      </w:pPr>
    </w:p>
    <w:p w:rsidR="002979D3" w:rsidRDefault="002979D3" w:rsidP="002979D3">
      <w:pPr>
        <w:pStyle w:val="Pa2"/>
        <w:jc w:val="both"/>
      </w:pPr>
    </w:p>
    <w:p w:rsidR="002979D3" w:rsidRDefault="002979D3" w:rsidP="002979D3">
      <w:pPr>
        <w:pStyle w:val="Pa2"/>
        <w:jc w:val="both"/>
      </w:pPr>
    </w:p>
    <w:p w:rsidR="002979D3" w:rsidRDefault="002979D3" w:rsidP="002979D3">
      <w:pPr>
        <w:pStyle w:val="Pa2"/>
        <w:jc w:val="both"/>
      </w:pPr>
    </w:p>
    <w:p w:rsidR="002979D3" w:rsidRDefault="002979D3" w:rsidP="002979D3">
      <w:pPr>
        <w:pStyle w:val="Pa2"/>
        <w:jc w:val="both"/>
      </w:pPr>
    </w:p>
    <w:p w:rsidR="002979D3" w:rsidRDefault="002979D3" w:rsidP="002979D3">
      <w:pPr>
        <w:pStyle w:val="Pa2"/>
        <w:jc w:val="both"/>
      </w:pPr>
    </w:p>
    <w:p w:rsidR="002979D3" w:rsidRDefault="002979D3" w:rsidP="002979D3">
      <w:pPr>
        <w:pStyle w:val="Pa2"/>
        <w:jc w:val="both"/>
      </w:pPr>
    </w:p>
    <w:p w:rsidR="002979D3" w:rsidRPr="002979D3" w:rsidRDefault="002979D3" w:rsidP="002979D3">
      <w:pPr>
        <w:pStyle w:val="Pa2"/>
        <w:jc w:val="both"/>
        <w:rPr>
          <w:sz w:val="18"/>
        </w:rPr>
      </w:pPr>
      <w:r w:rsidRPr="002979D3">
        <w:rPr>
          <w:rStyle w:val="A2"/>
          <w:sz w:val="24"/>
        </w:rPr>
        <w:t>ZPRACOVAL:</w:t>
      </w:r>
    </w:p>
    <w:p w:rsidR="002979D3" w:rsidRPr="002979D3" w:rsidRDefault="002979D3" w:rsidP="002979D3">
      <w:pPr>
        <w:pStyle w:val="Standard"/>
        <w:rPr>
          <w:sz w:val="18"/>
        </w:rPr>
      </w:pPr>
    </w:p>
    <w:p w:rsidR="002979D3" w:rsidRPr="002979D3" w:rsidRDefault="002979D3" w:rsidP="002979D3">
      <w:pPr>
        <w:pStyle w:val="Pa2"/>
        <w:jc w:val="both"/>
        <w:rPr>
          <w:rStyle w:val="A3"/>
          <w:sz w:val="22"/>
        </w:rPr>
      </w:pPr>
      <w:r w:rsidRPr="002979D3">
        <w:rPr>
          <w:rStyle w:val="A3"/>
          <w:sz w:val="22"/>
          <w:u w:val="single"/>
        </w:rPr>
        <w:t>Zodpovědný projektant:</w:t>
      </w:r>
    </w:p>
    <w:p w:rsidR="002979D3" w:rsidRPr="002979D3" w:rsidRDefault="002979D3" w:rsidP="002979D3">
      <w:pPr>
        <w:pStyle w:val="Pa2"/>
        <w:jc w:val="both"/>
        <w:rPr>
          <w:rStyle w:val="A3"/>
          <w:b/>
          <w:sz w:val="22"/>
        </w:rPr>
      </w:pPr>
      <w:r w:rsidRPr="002979D3">
        <w:rPr>
          <w:rStyle w:val="A3"/>
          <w:b/>
          <w:sz w:val="22"/>
        </w:rPr>
        <w:t xml:space="preserve">Ing. arch.  Jan Veisser </w:t>
      </w:r>
    </w:p>
    <w:p w:rsidR="002979D3" w:rsidRPr="002979D3" w:rsidRDefault="002979D3" w:rsidP="002979D3">
      <w:pPr>
        <w:pStyle w:val="Pa2"/>
        <w:jc w:val="both"/>
        <w:rPr>
          <w:rStyle w:val="A3"/>
          <w:sz w:val="22"/>
        </w:rPr>
      </w:pPr>
      <w:r w:rsidRPr="002979D3">
        <w:rPr>
          <w:rStyle w:val="A3"/>
          <w:sz w:val="22"/>
        </w:rPr>
        <w:t xml:space="preserve">Brandlova 423, </w:t>
      </w:r>
    </w:p>
    <w:p w:rsidR="002979D3" w:rsidRPr="002979D3" w:rsidRDefault="002979D3" w:rsidP="002979D3">
      <w:pPr>
        <w:pStyle w:val="Pa2"/>
        <w:jc w:val="both"/>
        <w:rPr>
          <w:rStyle w:val="A3"/>
          <w:sz w:val="22"/>
        </w:rPr>
      </w:pPr>
      <w:r w:rsidRPr="002979D3">
        <w:rPr>
          <w:rStyle w:val="A3"/>
          <w:sz w:val="22"/>
        </w:rPr>
        <w:t>284 01 Kutná Hora</w:t>
      </w:r>
    </w:p>
    <w:p w:rsidR="002979D3" w:rsidRPr="002979D3" w:rsidRDefault="002979D3" w:rsidP="002979D3">
      <w:pPr>
        <w:pStyle w:val="Pa2"/>
        <w:jc w:val="both"/>
        <w:rPr>
          <w:rStyle w:val="A3"/>
          <w:sz w:val="22"/>
        </w:rPr>
      </w:pPr>
      <w:r w:rsidRPr="002979D3">
        <w:rPr>
          <w:rStyle w:val="A3"/>
          <w:sz w:val="22"/>
        </w:rPr>
        <w:t>Číslo autorizace: ČKA 04543</w:t>
      </w:r>
    </w:p>
    <w:p w:rsidR="002979D3" w:rsidRPr="002979D3" w:rsidRDefault="002979D3" w:rsidP="002979D3">
      <w:pPr>
        <w:pStyle w:val="Pa2"/>
        <w:jc w:val="both"/>
        <w:rPr>
          <w:rStyle w:val="A3"/>
          <w:sz w:val="22"/>
        </w:rPr>
      </w:pPr>
      <w:r w:rsidRPr="002979D3">
        <w:rPr>
          <w:rStyle w:val="A3"/>
          <w:sz w:val="22"/>
        </w:rPr>
        <w:t>Datová schránka:</w:t>
      </w:r>
      <w:r w:rsidRPr="002979D3">
        <w:rPr>
          <w:rStyle w:val="A3"/>
          <w:sz w:val="22"/>
        </w:rPr>
        <w:tab/>
        <w:t>6pz95ty</w:t>
      </w:r>
    </w:p>
    <w:p w:rsidR="002979D3" w:rsidRPr="002979D3" w:rsidRDefault="002979D3" w:rsidP="002979D3">
      <w:pPr>
        <w:pStyle w:val="Pa2"/>
        <w:jc w:val="both"/>
        <w:rPr>
          <w:rStyle w:val="A3"/>
          <w:sz w:val="22"/>
        </w:rPr>
      </w:pPr>
      <w:r w:rsidRPr="002979D3">
        <w:rPr>
          <w:rStyle w:val="A3"/>
          <w:sz w:val="22"/>
        </w:rPr>
        <w:t>E-MAIL:jan.veisser@gmail.com</w:t>
      </w:r>
    </w:p>
    <w:p w:rsidR="002979D3" w:rsidRPr="002979D3" w:rsidRDefault="002979D3" w:rsidP="002979D3">
      <w:pPr>
        <w:pStyle w:val="Pa2"/>
        <w:jc w:val="both"/>
        <w:rPr>
          <w:rStyle w:val="A3"/>
          <w:sz w:val="22"/>
        </w:rPr>
      </w:pPr>
      <w:r w:rsidRPr="002979D3">
        <w:rPr>
          <w:rStyle w:val="A3"/>
          <w:sz w:val="22"/>
        </w:rPr>
        <w:t>tel.:+420776760280</w:t>
      </w:r>
    </w:p>
    <w:p w:rsidR="002979D3" w:rsidRPr="002979D3" w:rsidRDefault="002979D3" w:rsidP="002979D3">
      <w:pPr>
        <w:pStyle w:val="Pa2"/>
        <w:jc w:val="both"/>
        <w:rPr>
          <w:rStyle w:val="A3"/>
          <w:sz w:val="22"/>
        </w:rPr>
      </w:pPr>
      <w:r w:rsidRPr="002979D3">
        <w:rPr>
          <w:rStyle w:val="A3"/>
          <w:sz w:val="22"/>
        </w:rPr>
        <w:t>IČO: 88708730</w:t>
      </w:r>
      <w:r w:rsidRPr="002979D3">
        <w:rPr>
          <w:rStyle w:val="A3"/>
          <w:sz w:val="22"/>
        </w:rPr>
        <w:tab/>
      </w:r>
    </w:p>
    <w:p w:rsidR="002979D3" w:rsidRPr="002979D3" w:rsidRDefault="002979D3" w:rsidP="002979D3">
      <w:pPr>
        <w:pStyle w:val="Pa2"/>
        <w:jc w:val="both"/>
        <w:rPr>
          <w:sz w:val="20"/>
        </w:rPr>
      </w:pPr>
    </w:p>
    <w:p w:rsidR="002979D3" w:rsidRPr="002979D3" w:rsidRDefault="002979D3" w:rsidP="002979D3">
      <w:pPr>
        <w:pStyle w:val="Pa2"/>
        <w:jc w:val="both"/>
        <w:rPr>
          <w:sz w:val="20"/>
        </w:rPr>
      </w:pPr>
    </w:p>
    <w:p w:rsidR="002979D3" w:rsidRPr="002979D3" w:rsidRDefault="002979D3" w:rsidP="002979D3">
      <w:pPr>
        <w:pStyle w:val="Pa2"/>
        <w:jc w:val="both"/>
        <w:rPr>
          <w:rStyle w:val="A3"/>
          <w:sz w:val="22"/>
        </w:rPr>
      </w:pPr>
      <w:proofErr w:type="spellStart"/>
      <w:r w:rsidRPr="002979D3">
        <w:rPr>
          <w:rStyle w:val="A3"/>
          <w:sz w:val="22"/>
          <w:u w:val="single"/>
        </w:rPr>
        <w:t>Vvypracoval</w:t>
      </w:r>
      <w:proofErr w:type="spellEnd"/>
      <w:r w:rsidRPr="002979D3">
        <w:rPr>
          <w:rStyle w:val="A3"/>
          <w:sz w:val="22"/>
          <w:u w:val="single"/>
        </w:rPr>
        <w:t>:</w:t>
      </w:r>
    </w:p>
    <w:p w:rsidR="002979D3" w:rsidRPr="002979D3" w:rsidRDefault="002979D3" w:rsidP="002979D3">
      <w:pPr>
        <w:pStyle w:val="Pa2"/>
        <w:jc w:val="both"/>
        <w:rPr>
          <w:b/>
          <w:sz w:val="20"/>
        </w:rPr>
      </w:pPr>
      <w:r w:rsidRPr="002979D3">
        <w:rPr>
          <w:rStyle w:val="A3"/>
          <w:b/>
          <w:sz w:val="22"/>
        </w:rPr>
        <w:t>Ing. arch. Barbora Skalová</w:t>
      </w:r>
    </w:p>
    <w:p w:rsidR="002979D3" w:rsidRPr="002979D3" w:rsidRDefault="002979D3" w:rsidP="002979D3">
      <w:pPr>
        <w:pStyle w:val="Pa2"/>
        <w:jc w:val="both"/>
        <w:rPr>
          <w:rStyle w:val="A3"/>
          <w:sz w:val="22"/>
          <w:u w:val="single"/>
        </w:rPr>
      </w:pPr>
      <w:r w:rsidRPr="002979D3">
        <w:rPr>
          <w:rStyle w:val="A3"/>
          <w:sz w:val="22"/>
          <w:u w:val="single"/>
        </w:rPr>
        <w:t xml:space="preserve">Spolupráce na návrhu </w:t>
      </w:r>
      <w:proofErr w:type="spellStart"/>
      <w:r w:rsidRPr="002979D3">
        <w:rPr>
          <w:rStyle w:val="A3"/>
          <w:sz w:val="22"/>
          <w:u w:val="single"/>
        </w:rPr>
        <w:t>workoutu</w:t>
      </w:r>
      <w:proofErr w:type="spellEnd"/>
      <w:r w:rsidRPr="002979D3">
        <w:rPr>
          <w:rStyle w:val="A3"/>
          <w:sz w:val="22"/>
          <w:u w:val="single"/>
        </w:rPr>
        <w:t>:</w:t>
      </w:r>
    </w:p>
    <w:p w:rsidR="002979D3" w:rsidRPr="002979D3" w:rsidRDefault="002979D3" w:rsidP="002979D3">
      <w:pPr>
        <w:pStyle w:val="Pa2"/>
        <w:jc w:val="both"/>
        <w:rPr>
          <w:rStyle w:val="A3"/>
          <w:sz w:val="22"/>
          <w:u w:val="single"/>
        </w:rPr>
      </w:pPr>
    </w:p>
    <w:p w:rsidR="002979D3" w:rsidRPr="002979D3" w:rsidRDefault="002979D3" w:rsidP="002979D3">
      <w:pPr>
        <w:pStyle w:val="Pa2"/>
        <w:jc w:val="both"/>
        <w:rPr>
          <w:rStyle w:val="A3"/>
          <w:b/>
          <w:sz w:val="22"/>
        </w:rPr>
      </w:pPr>
      <w:proofErr w:type="spellStart"/>
      <w:r w:rsidRPr="002979D3">
        <w:rPr>
          <w:rStyle w:val="A3"/>
          <w:b/>
          <w:sz w:val="22"/>
        </w:rPr>
        <w:t>Kožár</w:t>
      </w:r>
      <w:proofErr w:type="spellEnd"/>
    </w:p>
    <w:p w:rsidR="002979D3" w:rsidRPr="002979D3" w:rsidRDefault="002979D3" w:rsidP="002979D3">
      <w:pPr>
        <w:pStyle w:val="Pa2"/>
        <w:jc w:val="both"/>
        <w:rPr>
          <w:rStyle w:val="A3"/>
          <w:sz w:val="22"/>
        </w:rPr>
      </w:pPr>
      <w:r w:rsidRPr="002979D3">
        <w:rPr>
          <w:rStyle w:val="A3"/>
          <w:sz w:val="22"/>
        </w:rPr>
        <w:t>+420603840127</w:t>
      </w:r>
    </w:p>
    <w:p w:rsidR="002979D3" w:rsidRPr="002979D3" w:rsidRDefault="002979D3" w:rsidP="002979D3">
      <w:pPr>
        <w:pStyle w:val="Pa2"/>
        <w:jc w:val="both"/>
        <w:rPr>
          <w:rStyle w:val="A3"/>
          <w:sz w:val="22"/>
        </w:rPr>
      </w:pPr>
      <w:r w:rsidRPr="002979D3">
        <w:rPr>
          <w:rStyle w:val="A3"/>
          <w:sz w:val="22"/>
        </w:rPr>
        <w:t>Info@remas-store.com</w:t>
      </w:r>
    </w:p>
    <w:p w:rsidR="002979D3" w:rsidRPr="002979D3" w:rsidRDefault="002979D3" w:rsidP="002979D3">
      <w:pPr>
        <w:pStyle w:val="Pa2"/>
        <w:jc w:val="both"/>
        <w:rPr>
          <w:rStyle w:val="A3"/>
          <w:sz w:val="22"/>
          <w:u w:val="single"/>
        </w:rPr>
      </w:pPr>
    </w:p>
    <w:p w:rsidR="002979D3" w:rsidRPr="002979D3" w:rsidRDefault="002979D3" w:rsidP="002979D3">
      <w:pPr>
        <w:pStyle w:val="Pa2"/>
        <w:jc w:val="both"/>
        <w:rPr>
          <w:rStyle w:val="A3"/>
          <w:sz w:val="22"/>
          <w:u w:val="single"/>
        </w:rPr>
      </w:pPr>
      <w:r w:rsidRPr="002979D3">
        <w:rPr>
          <w:rStyle w:val="A3"/>
          <w:sz w:val="22"/>
          <w:u w:val="single"/>
        </w:rPr>
        <w:t>Spolupráce na návrhu hřiště:</w:t>
      </w:r>
    </w:p>
    <w:p w:rsidR="002979D3" w:rsidRPr="002979D3" w:rsidRDefault="002979D3" w:rsidP="002979D3">
      <w:pPr>
        <w:pStyle w:val="Pa2"/>
        <w:jc w:val="both"/>
        <w:rPr>
          <w:rStyle w:val="A3"/>
          <w:sz w:val="22"/>
        </w:rPr>
      </w:pPr>
      <w:r w:rsidRPr="002979D3">
        <w:rPr>
          <w:rStyle w:val="A3"/>
          <w:b/>
          <w:sz w:val="22"/>
        </w:rPr>
        <w:t>Josef Hřebíček</w:t>
      </w:r>
      <w:r w:rsidRPr="002979D3">
        <w:rPr>
          <w:rStyle w:val="A3"/>
          <w:sz w:val="22"/>
        </w:rPr>
        <w:t>, tel.: 777 715 098, e-mail: josef@hriste.cz</w:t>
      </w:r>
    </w:p>
    <w:p w:rsidR="002979D3" w:rsidRPr="002979D3" w:rsidRDefault="002979D3" w:rsidP="002979D3">
      <w:pPr>
        <w:pStyle w:val="Pa2"/>
        <w:jc w:val="both"/>
        <w:rPr>
          <w:rStyle w:val="A3"/>
          <w:sz w:val="22"/>
          <w:u w:val="single"/>
        </w:rPr>
      </w:pPr>
    </w:p>
    <w:p w:rsidR="002979D3" w:rsidRPr="002979D3" w:rsidRDefault="002979D3" w:rsidP="002979D3">
      <w:pPr>
        <w:pStyle w:val="Pa2"/>
        <w:jc w:val="both"/>
        <w:rPr>
          <w:rStyle w:val="A3"/>
          <w:sz w:val="22"/>
          <w:u w:val="single"/>
        </w:rPr>
      </w:pPr>
      <w:r w:rsidRPr="002979D3">
        <w:rPr>
          <w:rStyle w:val="A3"/>
          <w:sz w:val="22"/>
          <w:u w:val="single"/>
        </w:rPr>
        <w:t xml:space="preserve">Návrh </w:t>
      </w:r>
      <w:proofErr w:type="spellStart"/>
      <w:r w:rsidRPr="002979D3">
        <w:rPr>
          <w:rStyle w:val="A3"/>
          <w:sz w:val="22"/>
          <w:u w:val="single"/>
        </w:rPr>
        <w:t>podsvětlení</w:t>
      </w:r>
      <w:proofErr w:type="spellEnd"/>
      <w:r w:rsidRPr="002979D3">
        <w:rPr>
          <w:rStyle w:val="A3"/>
          <w:sz w:val="22"/>
          <w:u w:val="single"/>
        </w:rPr>
        <w:t xml:space="preserve"> lavic: </w:t>
      </w:r>
    </w:p>
    <w:p w:rsidR="002979D3" w:rsidRPr="002979D3" w:rsidRDefault="002979D3" w:rsidP="002979D3">
      <w:pPr>
        <w:pStyle w:val="Pa2"/>
        <w:jc w:val="both"/>
        <w:rPr>
          <w:rStyle w:val="A3"/>
          <w:b/>
          <w:sz w:val="22"/>
        </w:rPr>
      </w:pPr>
      <w:r w:rsidRPr="002979D3">
        <w:rPr>
          <w:rStyle w:val="A3"/>
          <w:b/>
          <w:sz w:val="22"/>
        </w:rPr>
        <w:t xml:space="preserve">Petr Sladký </w:t>
      </w:r>
    </w:p>
    <w:p w:rsidR="002979D3" w:rsidRPr="002979D3" w:rsidRDefault="002979D3" w:rsidP="002979D3">
      <w:pPr>
        <w:pStyle w:val="Pa2"/>
        <w:jc w:val="both"/>
        <w:rPr>
          <w:rStyle w:val="A3"/>
          <w:sz w:val="22"/>
        </w:rPr>
      </w:pPr>
      <w:r w:rsidRPr="002979D3">
        <w:rPr>
          <w:rStyle w:val="A3"/>
          <w:sz w:val="22"/>
        </w:rPr>
        <w:t xml:space="preserve">Tel: +420 608 577 376  E-mail: info@b-smart.cz </w:t>
      </w:r>
    </w:p>
    <w:p w:rsidR="002979D3" w:rsidRPr="002979D3" w:rsidRDefault="002979D3" w:rsidP="002979D3">
      <w:pPr>
        <w:pStyle w:val="Pa2"/>
        <w:jc w:val="both"/>
        <w:rPr>
          <w:rStyle w:val="A3"/>
          <w:sz w:val="22"/>
        </w:rPr>
      </w:pPr>
      <w:r w:rsidRPr="002979D3">
        <w:rPr>
          <w:rStyle w:val="A3"/>
          <w:sz w:val="22"/>
        </w:rPr>
        <w:t>Josefa Suka 1756, 73801 Frýdek-Místek</w:t>
      </w:r>
    </w:p>
    <w:p w:rsidR="002979D3" w:rsidRDefault="002979D3" w:rsidP="002979D3">
      <w:pPr>
        <w:pStyle w:val="nadphlavni"/>
      </w:pPr>
    </w:p>
    <w:p w:rsidR="002979D3" w:rsidRDefault="002979D3" w:rsidP="002979D3">
      <w:pPr>
        <w:pStyle w:val="nadphlavni"/>
      </w:pPr>
    </w:p>
    <w:p w:rsidR="002979D3" w:rsidRDefault="002979D3" w:rsidP="002979D3">
      <w:pPr>
        <w:pStyle w:val="nadphlavni"/>
      </w:pPr>
    </w:p>
    <w:p w:rsidR="002979D3" w:rsidRDefault="002979D3" w:rsidP="002979D3">
      <w:pPr>
        <w:pStyle w:val="nadphlavni"/>
      </w:pPr>
    </w:p>
    <w:p w:rsidR="002979D3" w:rsidRDefault="002979D3" w:rsidP="002979D3">
      <w:pPr>
        <w:pStyle w:val="nadphlavni"/>
      </w:pPr>
    </w:p>
    <w:p w:rsidR="002979D3" w:rsidRDefault="002979D3" w:rsidP="002979D3">
      <w:pPr>
        <w:pStyle w:val="nadphlavni"/>
      </w:pPr>
    </w:p>
    <w:p w:rsidR="002979D3" w:rsidRDefault="002979D3" w:rsidP="002979D3">
      <w:pPr>
        <w:pStyle w:val="nadphlavni"/>
      </w:pPr>
      <w:r>
        <w:t>OBSAH:</w:t>
      </w:r>
    </w:p>
    <w:p w:rsidR="002979D3" w:rsidRPr="004534C8" w:rsidRDefault="002979D3" w:rsidP="002979D3">
      <w:pPr>
        <w:pStyle w:val="nadphlavni"/>
        <w:rPr>
          <w:sz w:val="22"/>
        </w:rPr>
      </w:pPr>
      <w:r w:rsidRPr="004534C8">
        <w:rPr>
          <w:sz w:val="22"/>
        </w:rPr>
        <w:t>D.1.1.1. Technická zpráva</w:t>
      </w:r>
    </w:p>
    <w:p w:rsidR="002979D3" w:rsidRPr="004534C8" w:rsidRDefault="002979D3" w:rsidP="002979D3">
      <w:pPr>
        <w:pStyle w:val="nadphlavni"/>
        <w:rPr>
          <w:sz w:val="22"/>
        </w:rPr>
      </w:pPr>
      <w:r w:rsidRPr="004534C8">
        <w:rPr>
          <w:sz w:val="22"/>
        </w:rPr>
        <w:t>D.1.1.2. Půdorys, schéma kladení dlažby</w:t>
      </w:r>
    </w:p>
    <w:p w:rsidR="002979D3" w:rsidRPr="004534C8" w:rsidRDefault="002979D3" w:rsidP="002979D3">
      <w:pPr>
        <w:pStyle w:val="nadphlavni"/>
        <w:rPr>
          <w:sz w:val="22"/>
        </w:rPr>
      </w:pPr>
      <w:r w:rsidRPr="004534C8">
        <w:rPr>
          <w:sz w:val="22"/>
        </w:rPr>
        <w:t>D.1.1.3. Hřiště - dětské</w:t>
      </w:r>
    </w:p>
    <w:p w:rsidR="002979D3" w:rsidRPr="004534C8" w:rsidRDefault="002979D3" w:rsidP="002979D3">
      <w:pPr>
        <w:pStyle w:val="nadphlavni"/>
        <w:rPr>
          <w:sz w:val="22"/>
        </w:rPr>
      </w:pPr>
      <w:r w:rsidRPr="004534C8">
        <w:rPr>
          <w:sz w:val="22"/>
        </w:rPr>
        <w:t xml:space="preserve">D.1.1.3. Hřiště – </w:t>
      </w:r>
      <w:proofErr w:type="spellStart"/>
      <w:r w:rsidRPr="004534C8">
        <w:rPr>
          <w:sz w:val="22"/>
        </w:rPr>
        <w:t>hangout</w:t>
      </w:r>
      <w:proofErr w:type="spellEnd"/>
    </w:p>
    <w:p w:rsidR="002979D3" w:rsidRPr="004534C8" w:rsidRDefault="002979D3" w:rsidP="002979D3">
      <w:pPr>
        <w:pStyle w:val="nadphlavni"/>
        <w:rPr>
          <w:sz w:val="22"/>
        </w:rPr>
      </w:pPr>
      <w:r w:rsidRPr="004534C8">
        <w:rPr>
          <w:sz w:val="22"/>
        </w:rPr>
        <w:t xml:space="preserve">D.1.1.3. </w:t>
      </w:r>
      <w:r>
        <w:rPr>
          <w:sz w:val="22"/>
        </w:rPr>
        <w:t>Kniha detailů</w:t>
      </w:r>
    </w:p>
    <w:p w:rsidR="002979D3" w:rsidRPr="004534C8" w:rsidRDefault="002979D3" w:rsidP="002979D3">
      <w:pPr>
        <w:pStyle w:val="nadphlavni"/>
        <w:rPr>
          <w:sz w:val="22"/>
        </w:rPr>
      </w:pPr>
      <w:r w:rsidRPr="004534C8">
        <w:rPr>
          <w:sz w:val="22"/>
        </w:rPr>
        <w:t>D.1.1.4. Mobiliář</w:t>
      </w:r>
    </w:p>
    <w:p w:rsidR="002979D3" w:rsidRPr="004534C8" w:rsidRDefault="002979D3" w:rsidP="002979D3">
      <w:pPr>
        <w:pStyle w:val="nadphlavni"/>
        <w:rPr>
          <w:sz w:val="22"/>
        </w:rPr>
      </w:pPr>
      <w:r w:rsidRPr="004534C8">
        <w:rPr>
          <w:sz w:val="22"/>
        </w:rPr>
        <w:t>D.1.1.5. Sanace kostel</w:t>
      </w:r>
    </w:p>
    <w:p w:rsidR="00EA3D66" w:rsidRPr="00EA3D66" w:rsidRDefault="00EA3D66" w:rsidP="00EA3D66">
      <w:pPr>
        <w:rPr>
          <w:rFonts w:ascii="DINPro-Light" w:hAnsi="DINPro-Light"/>
          <w:sz w:val="18"/>
        </w:rPr>
      </w:pPr>
    </w:p>
    <w:p w:rsidR="00EA3D66" w:rsidRPr="00EA3D66" w:rsidRDefault="00EA3D66" w:rsidP="00EA3D66">
      <w:pPr>
        <w:rPr>
          <w:rFonts w:ascii="DINPro-Light" w:hAnsi="DINPro-Light"/>
          <w:sz w:val="18"/>
        </w:rPr>
      </w:pPr>
    </w:p>
    <w:sdt>
      <w:sdtPr>
        <w:rPr>
          <w:rFonts w:ascii="DINPro-Light" w:eastAsia="Calibri" w:hAnsi="DINPro-Light" w:cs="Times New Roman"/>
          <w:b w:val="0"/>
          <w:bCs w:val="0"/>
          <w:color w:val="auto"/>
          <w:sz w:val="22"/>
          <w:szCs w:val="22"/>
          <w:lang w:eastAsia="en-US"/>
        </w:rPr>
        <w:id w:val="-557401946"/>
        <w:docPartObj>
          <w:docPartGallery w:val="Table of Contents"/>
          <w:docPartUnique/>
        </w:docPartObj>
      </w:sdtPr>
      <w:sdtEndPr>
        <w:rPr>
          <w:sz w:val="18"/>
        </w:rPr>
      </w:sdtEndPr>
      <w:sdtContent>
        <w:p w:rsidR="00EA3D66" w:rsidRPr="00EA3D66" w:rsidRDefault="00EA3D66">
          <w:pPr>
            <w:pStyle w:val="Nadpisobsahu"/>
            <w:rPr>
              <w:rFonts w:ascii="DINPro-Light" w:hAnsi="DINPro-Light"/>
              <w:color w:val="auto"/>
              <w:sz w:val="22"/>
            </w:rPr>
          </w:pPr>
          <w:r w:rsidRPr="00EA3D66">
            <w:rPr>
              <w:rFonts w:ascii="DINPro-Light" w:hAnsi="DINPro-Light"/>
              <w:color w:val="auto"/>
              <w:sz w:val="22"/>
            </w:rPr>
            <w:t>Obsah</w:t>
          </w:r>
          <w:r w:rsidR="002979D3">
            <w:rPr>
              <w:rFonts w:ascii="DINPro-Light" w:hAnsi="DINPro-Light"/>
              <w:color w:val="auto"/>
              <w:sz w:val="22"/>
            </w:rPr>
            <w:t xml:space="preserve"> Textové části:</w:t>
          </w:r>
        </w:p>
        <w:p w:rsidR="005E72F8" w:rsidRDefault="00EA3D66">
          <w:pPr>
            <w:pStyle w:val="Obsah1"/>
            <w:tabs>
              <w:tab w:val="left" w:pos="440"/>
              <w:tab w:val="right" w:leader="dot" w:pos="10456"/>
            </w:tabs>
            <w:rPr>
              <w:rFonts w:asciiTheme="minorHAnsi" w:eastAsiaTheme="minorEastAsia" w:hAnsiTheme="minorHAnsi" w:cstheme="minorBidi"/>
              <w:noProof/>
              <w:lang w:eastAsia="cs-CZ"/>
            </w:rPr>
          </w:pPr>
          <w:r w:rsidRPr="00EA3D66">
            <w:rPr>
              <w:rFonts w:ascii="DINPro-Light" w:hAnsi="DINPro-Light"/>
              <w:sz w:val="18"/>
            </w:rPr>
            <w:fldChar w:fldCharType="begin"/>
          </w:r>
          <w:r w:rsidRPr="00EA3D66">
            <w:rPr>
              <w:rFonts w:ascii="DINPro-Light" w:hAnsi="DINPro-Light"/>
              <w:sz w:val="18"/>
            </w:rPr>
            <w:instrText xml:space="preserve"> TOC \o "1-3" \h \z \u </w:instrText>
          </w:r>
          <w:r w:rsidRPr="00EA3D66">
            <w:rPr>
              <w:rFonts w:ascii="DINPro-Light" w:hAnsi="DINPro-Light"/>
              <w:sz w:val="18"/>
            </w:rPr>
            <w:fldChar w:fldCharType="separate"/>
          </w:r>
          <w:hyperlink w:anchor="_Toc129100287" w:history="1">
            <w:r w:rsidR="005E72F8" w:rsidRPr="00BD7633">
              <w:rPr>
                <w:rStyle w:val="Hypertextovodkaz"/>
                <w:rFonts w:ascii="DINPro-Light" w:hAnsi="DINPro-Light"/>
                <w:noProof/>
              </w:rPr>
              <w:t>1.</w:t>
            </w:r>
            <w:r w:rsidR="005E72F8">
              <w:rPr>
                <w:rFonts w:asciiTheme="minorHAnsi" w:eastAsiaTheme="minorEastAsia" w:hAnsiTheme="minorHAnsi" w:cstheme="minorBidi"/>
                <w:noProof/>
                <w:lang w:eastAsia="cs-CZ"/>
              </w:rPr>
              <w:tab/>
            </w:r>
            <w:r w:rsidR="005E72F8" w:rsidRPr="00BD7633">
              <w:rPr>
                <w:rStyle w:val="Hypertextovodkaz"/>
                <w:rFonts w:ascii="DINPro-Light" w:hAnsi="DINPro-Light"/>
                <w:noProof/>
              </w:rPr>
              <w:t>Identifikační údaje:</w:t>
            </w:r>
            <w:r w:rsidR="005E72F8">
              <w:rPr>
                <w:noProof/>
                <w:webHidden/>
              </w:rPr>
              <w:tab/>
            </w:r>
            <w:r w:rsidR="005E72F8">
              <w:rPr>
                <w:noProof/>
                <w:webHidden/>
              </w:rPr>
              <w:fldChar w:fldCharType="begin"/>
            </w:r>
            <w:r w:rsidR="005E72F8">
              <w:rPr>
                <w:noProof/>
                <w:webHidden/>
              </w:rPr>
              <w:instrText xml:space="preserve"> PAGEREF _Toc129100287 \h </w:instrText>
            </w:r>
            <w:r w:rsidR="005E72F8">
              <w:rPr>
                <w:noProof/>
                <w:webHidden/>
              </w:rPr>
            </w:r>
            <w:r w:rsidR="005E72F8">
              <w:rPr>
                <w:noProof/>
                <w:webHidden/>
              </w:rPr>
              <w:fldChar w:fldCharType="separate"/>
            </w:r>
            <w:r w:rsidR="005E72F8">
              <w:rPr>
                <w:noProof/>
                <w:webHidden/>
              </w:rPr>
              <w:t>3</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88" w:history="1">
            <w:r w:rsidR="005E72F8" w:rsidRPr="00BD7633">
              <w:rPr>
                <w:rStyle w:val="Hypertextovodkaz"/>
                <w:noProof/>
              </w:rPr>
              <w:t>1.1.1.</w:t>
            </w:r>
            <w:r w:rsidR="005E72F8">
              <w:rPr>
                <w:rFonts w:asciiTheme="minorHAnsi" w:eastAsiaTheme="minorEastAsia" w:hAnsiTheme="minorHAnsi" w:cstheme="minorBidi"/>
                <w:noProof/>
                <w:lang w:eastAsia="cs-CZ"/>
              </w:rPr>
              <w:tab/>
            </w:r>
            <w:r w:rsidR="005E72F8" w:rsidRPr="00BD7633">
              <w:rPr>
                <w:rStyle w:val="Hypertextovodkaz"/>
                <w:noProof/>
              </w:rPr>
              <w:t>Údaje o stavbě</w:t>
            </w:r>
            <w:r w:rsidR="005E72F8">
              <w:rPr>
                <w:noProof/>
                <w:webHidden/>
              </w:rPr>
              <w:tab/>
            </w:r>
            <w:r w:rsidR="005E72F8">
              <w:rPr>
                <w:noProof/>
                <w:webHidden/>
              </w:rPr>
              <w:fldChar w:fldCharType="begin"/>
            </w:r>
            <w:r w:rsidR="005E72F8">
              <w:rPr>
                <w:noProof/>
                <w:webHidden/>
              </w:rPr>
              <w:instrText xml:space="preserve"> PAGEREF _Toc129100288 \h </w:instrText>
            </w:r>
            <w:r w:rsidR="005E72F8">
              <w:rPr>
                <w:noProof/>
                <w:webHidden/>
              </w:rPr>
            </w:r>
            <w:r w:rsidR="005E72F8">
              <w:rPr>
                <w:noProof/>
                <w:webHidden/>
              </w:rPr>
              <w:fldChar w:fldCharType="separate"/>
            </w:r>
            <w:r w:rsidR="005E72F8">
              <w:rPr>
                <w:noProof/>
                <w:webHidden/>
              </w:rPr>
              <w:t>3</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89" w:history="1">
            <w:r w:rsidR="005E72F8" w:rsidRPr="00BD7633">
              <w:rPr>
                <w:rStyle w:val="Hypertextovodkaz"/>
                <w:noProof/>
              </w:rPr>
              <w:t>1.1.2.</w:t>
            </w:r>
            <w:r w:rsidR="005E72F8">
              <w:rPr>
                <w:rFonts w:asciiTheme="minorHAnsi" w:eastAsiaTheme="minorEastAsia" w:hAnsiTheme="minorHAnsi" w:cstheme="minorBidi"/>
                <w:noProof/>
                <w:lang w:eastAsia="cs-CZ"/>
              </w:rPr>
              <w:tab/>
            </w:r>
            <w:r w:rsidR="005E72F8" w:rsidRPr="00BD7633">
              <w:rPr>
                <w:rStyle w:val="Hypertextovodkaz"/>
                <w:noProof/>
              </w:rPr>
              <w:t>Údaje o stavebníkovi</w:t>
            </w:r>
            <w:r w:rsidR="005E72F8">
              <w:rPr>
                <w:noProof/>
                <w:webHidden/>
              </w:rPr>
              <w:tab/>
            </w:r>
            <w:r w:rsidR="005E72F8">
              <w:rPr>
                <w:noProof/>
                <w:webHidden/>
              </w:rPr>
              <w:fldChar w:fldCharType="begin"/>
            </w:r>
            <w:r w:rsidR="005E72F8">
              <w:rPr>
                <w:noProof/>
                <w:webHidden/>
              </w:rPr>
              <w:instrText xml:space="preserve"> PAGEREF _Toc129100289 \h </w:instrText>
            </w:r>
            <w:r w:rsidR="005E72F8">
              <w:rPr>
                <w:noProof/>
                <w:webHidden/>
              </w:rPr>
            </w:r>
            <w:r w:rsidR="005E72F8">
              <w:rPr>
                <w:noProof/>
                <w:webHidden/>
              </w:rPr>
              <w:fldChar w:fldCharType="separate"/>
            </w:r>
            <w:r w:rsidR="005E72F8">
              <w:rPr>
                <w:noProof/>
                <w:webHidden/>
              </w:rPr>
              <w:t>4</w:t>
            </w:r>
            <w:r w:rsidR="005E72F8">
              <w:rPr>
                <w:noProof/>
                <w:webHidden/>
              </w:rPr>
              <w:fldChar w:fldCharType="end"/>
            </w:r>
          </w:hyperlink>
        </w:p>
        <w:p w:rsidR="005E72F8" w:rsidRDefault="005F2A6C">
          <w:pPr>
            <w:pStyle w:val="Obsah2"/>
            <w:tabs>
              <w:tab w:val="right" w:leader="dot" w:pos="10456"/>
            </w:tabs>
            <w:rPr>
              <w:rFonts w:asciiTheme="minorHAnsi" w:eastAsiaTheme="minorEastAsia" w:hAnsiTheme="minorHAnsi" w:cstheme="minorBidi"/>
              <w:noProof/>
              <w:lang w:eastAsia="cs-CZ"/>
            </w:rPr>
          </w:pPr>
          <w:hyperlink w:anchor="_Toc129100290" w:history="1">
            <w:r w:rsidR="005E72F8" w:rsidRPr="00BD7633">
              <w:rPr>
                <w:rStyle w:val="Hypertextovodkaz"/>
                <w:rFonts w:eastAsia="SimSun"/>
                <w:noProof/>
                <w:kern w:val="1"/>
                <w:lang w:eastAsia="ar-SA"/>
              </w:rPr>
              <w:t>email: jelinek@trutnov.cz</w:t>
            </w:r>
            <w:r w:rsidR="005E72F8">
              <w:rPr>
                <w:noProof/>
                <w:webHidden/>
              </w:rPr>
              <w:tab/>
            </w:r>
            <w:r w:rsidR="005E72F8">
              <w:rPr>
                <w:noProof/>
                <w:webHidden/>
              </w:rPr>
              <w:fldChar w:fldCharType="begin"/>
            </w:r>
            <w:r w:rsidR="005E72F8">
              <w:rPr>
                <w:noProof/>
                <w:webHidden/>
              </w:rPr>
              <w:instrText xml:space="preserve"> PAGEREF _Toc129100290 \h </w:instrText>
            </w:r>
            <w:r w:rsidR="005E72F8">
              <w:rPr>
                <w:noProof/>
                <w:webHidden/>
              </w:rPr>
            </w:r>
            <w:r w:rsidR="005E72F8">
              <w:rPr>
                <w:noProof/>
                <w:webHidden/>
              </w:rPr>
              <w:fldChar w:fldCharType="separate"/>
            </w:r>
            <w:r w:rsidR="005E72F8">
              <w:rPr>
                <w:noProof/>
                <w:webHidden/>
              </w:rPr>
              <w:t>4</w:t>
            </w:r>
            <w:r w:rsidR="005E72F8">
              <w:rPr>
                <w:noProof/>
                <w:webHidden/>
              </w:rPr>
              <w:fldChar w:fldCharType="end"/>
            </w:r>
          </w:hyperlink>
        </w:p>
        <w:p w:rsidR="005E72F8" w:rsidRDefault="005F2A6C">
          <w:pPr>
            <w:pStyle w:val="Obsah1"/>
            <w:tabs>
              <w:tab w:val="left" w:pos="440"/>
              <w:tab w:val="right" w:leader="dot" w:pos="10456"/>
            </w:tabs>
            <w:rPr>
              <w:rFonts w:asciiTheme="minorHAnsi" w:eastAsiaTheme="minorEastAsia" w:hAnsiTheme="minorHAnsi" w:cstheme="minorBidi"/>
              <w:noProof/>
              <w:lang w:eastAsia="cs-CZ"/>
            </w:rPr>
          </w:pPr>
          <w:hyperlink w:anchor="_Toc129100291" w:history="1">
            <w:r w:rsidR="005E72F8" w:rsidRPr="00BD7633">
              <w:rPr>
                <w:rStyle w:val="Hypertextovodkaz"/>
                <w:rFonts w:ascii="DINPro-Light" w:hAnsi="DINPro-Light"/>
                <w:noProof/>
              </w:rPr>
              <w:t>2.</w:t>
            </w:r>
            <w:r w:rsidR="005E72F8">
              <w:rPr>
                <w:rFonts w:asciiTheme="minorHAnsi" w:eastAsiaTheme="minorEastAsia" w:hAnsiTheme="minorHAnsi" w:cstheme="minorBidi"/>
                <w:noProof/>
                <w:lang w:eastAsia="cs-CZ"/>
              </w:rPr>
              <w:tab/>
            </w:r>
            <w:r w:rsidR="005E72F8" w:rsidRPr="00BD7633">
              <w:rPr>
                <w:rStyle w:val="Hypertextovodkaz"/>
                <w:rFonts w:ascii="DINPro-Light" w:hAnsi="DINPro-Light"/>
                <w:noProof/>
              </w:rPr>
              <w:t>POPIS NÁVRHU</w:t>
            </w:r>
            <w:r w:rsidR="005E72F8">
              <w:rPr>
                <w:noProof/>
                <w:webHidden/>
              </w:rPr>
              <w:tab/>
            </w:r>
            <w:r w:rsidR="005E72F8">
              <w:rPr>
                <w:noProof/>
                <w:webHidden/>
              </w:rPr>
              <w:fldChar w:fldCharType="begin"/>
            </w:r>
            <w:r w:rsidR="005E72F8">
              <w:rPr>
                <w:noProof/>
                <w:webHidden/>
              </w:rPr>
              <w:instrText xml:space="preserve"> PAGEREF _Toc129100291 \h </w:instrText>
            </w:r>
            <w:r w:rsidR="005E72F8">
              <w:rPr>
                <w:noProof/>
                <w:webHidden/>
              </w:rPr>
            </w:r>
            <w:r w:rsidR="005E72F8">
              <w:rPr>
                <w:noProof/>
                <w:webHidden/>
              </w:rPr>
              <w:fldChar w:fldCharType="separate"/>
            </w:r>
            <w:r w:rsidR="005E72F8">
              <w:rPr>
                <w:noProof/>
                <w:webHidden/>
              </w:rPr>
              <w:t>4</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92" w:history="1">
            <w:r w:rsidR="005E72F8" w:rsidRPr="00BD7633">
              <w:rPr>
                <w:rStyle w:val="Hypertextovodkaz"/>
                <w:noProof/>
              </w:rPr>
              <w:t>2.1.1.</w:t>
            </w:r>
            <w:r w:rsidR="005E72F8">
              <w:rPr>
                <w:rFonts w:asciiTheme="minorHAnsi" w:eastAsiaTheme="minorEastAsia" w:hAnsiTheme="minorHAnsi" w:cstheme="minorBidi"/>
                <w:noProof/>
                <w:lang w:eastAsia="cs-CZ"/>
              </w:rPr>
              <w:tab/>
            </w:r>
            <w:r w:rsidR="005E72F8" w:rsidRPr="00BD7633">
              <w:rPr>
                <w:rStyle w:val="Hypertextovodkaz"/>
                <w:noProof/>
              </w:rPr>
              <w:t>Základní předpoklady</w:t>
            </w:r>
            <w:r w:rsidR="005E72F8">
              <w:rPr>
                <w:noProof/>
                <w:webHidden/>
              </w:rPr>
              <w:tab/>
            </w:r>
            <w:r w:rsidR="005E72F8">
              <w:rPr>
                <w:noProof/>
                <w:webHidden/>
              </w:rPr>
              <w:fldChar w:fldCharType="begin"/>
            </w:r>
            <w:r w:rsidR="005E72F8">
              <w:rPr>
                <w:noProof/>
                <w:webHidden/>
              </w:rPr>
              <w:instrText xml:space="preserve"> PAGEREF _Toc129100292 \h </w:instrText>
            </w:r>
            <w:r w:rsidR="005E72F8">
              <w:rPr>
                <w:noProof/>
                <w:webHidden/>
              </w:rPr>
            </w:r>
            <w:r w:rsidR="005E72F8">
              <w:rPr>
                <w:noProof/>
                <w:webHidden/>
              </w:rPr>
              <w:fldChar w:fldCharType="separate"/>
            </w:r>
            <w:r w:rsidR="005E72F8">
              <w:rPr>
                <w:noProof/>
                <w:webHidden/>
              </w:rPr>
              <w:t>4</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93" w:history="1">
            <w:r w:rsidR="005E72F8" w:rsidRPr="00BD7633">
              <w:rPr>
                <w:rStyle w:val="Hypertextovodkaz"/>
                <w:noProof/>
              </w:rPr>
              <w:t>2.1.2.</w:t>
            </w:r>
            <w:r w:rsidR="005E72F8">
              <w:rPr>
                <w:rFonts w:asciiTheme="minorHAnsi" w:eastAsiaTheme="minorEastAsia" w:hAnsiTheme="minorHAnsi" w:cstheme="minorBidi"/>
                <w:noProof/>
                <w:lang w:eastAsia="cs-CZ"/>
              </w:rPr>
              <w:tab/>
            </w:r>
            <w:r w:rsidR="005E72F8" w:rsidRPr="00BD7633">
              <w:rPr>
                <w:rStyle w:val="Hypertextovodkaz"/>
                <w:noProof/>
              </w:rPr>
              <w:t>Popis arch. řešení</w:t>
            </w:r>
            <w:r w:rsidR="005E72F8">
              <w:rPr>
                <w:noProof/>
                <w:webHidden/>
              </w:rPr>
              <w:tab/>
            </w:r>
            <w:r w:rsidR="005E72F8">
              <w:rPr>
                <w:noProof/>
                <w:webHidden/>
              </w:rPr>
              <w:fldChar w:fldCharType="begin"/>
            </w:r>
            <w:r w:rsidR="005E72F8">
              <w:rPr>
                <w:noProof/>
                <w:webHidden/>
              </w:rPr>
              <w:instrText xml:space="preserve"> PAGEREF _Toc129100293 \h </w:instrText>
            </w:r>
            <w:r w:rsidR="005E72F8">
              <w:rPr>
                <w:noProof/>
                <w:webHidden/>
              </w:rPr>
            </w:r>
            <w:r w:rsidR="005E72F8">
              <w:rPr>
                <w:noProof/>
                <w:webHidden/>
              </w:rPr>
              <w:fldChar w:fldCharType="separate"/>
            </w:r>
            <w:r w:rsidR="005E72F8">
              <w:rPr>
                <w:noProof/>
                <w:webHidden/>
              </w:rPr>
              <w:t>4</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94" w:history="1">
            <w:r w:rsidR="005E72F8" w:rsidRPr="00BD7633">
              <w:rPr>
                <w:rStyle w:val="Hypertextovodkaz"/>
                <w:noProof/>
              </w:rPr>
              <w:t>2.1.3.</w:t>
            </w:r>
            <w:r w:rsidR="005E72F8">
              <w:rPr>
                <w:rFonts w:asciiTheme="minorHAnsi" w:eastAsiaTheme="minorEastAsia" w:hAnsiTheme="minorHAnsi" w:cstheme="minorBidi"/>
                <w:noProof/>
                <w:lang w:eastAsia="cs-CZ"/>
              </w:rPr>
              <w:tab/>
            </w:r>
            <w:r w:rsidR="005E72F8" w:rsidRPr="00BD7633">
              <w:rPr>
                <w:rStyle w:val="Hypertextovodkaz"/>
                <w:noProof/>
              </w:rPr>
              <w:t>Specifikace a materiálové řešení</w:t>
            </w:r>
            <w:r w:rsidR="005E72F8">
              <w:rPr>
                <w:noProof/>
                <w:webHidden/>
              </w:rPr>
              <w:tab/>
            </w:r>
            <w:r w:rsidR="005E72F8">
              <w:rPr>
                <w:noProof/>
                <w:webHidden/>
              </w:rPr>
              <w:fldChar w:fldCharType="begin"/>
            </w:r>
            <w:r w:rsidR="005E72F8">
              <w:rPr>
                <w:noProof/>
                <w:webHidden/>
              </w:rPr>
              <w:instrText xml:space="preserve"> PAGEREF _Toc129100294 \h </w:instrText>
            </w:r>
            <w:r w:rsidR="005E72F8">
              <w:rPr>
                <w:noProof/>
                <w:webHidden/>
              </w:rPr>
            </w:r>
            <w:r w:rsidR="005E72F8">
              <w:rPr>
                <w:noProof/>
                <w:webHidden/>
              </w:rPr>
              <w:fldChar w:fldCharType="separate"/>
            </w:r>
            <w:r w:rsidR="005E72F8">
              <w:rPr>
                <w:noProof/>
                <w:webHidden/>
              </w:rPr>
              <w:t>5</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95" w:history="1">
            <w:r w:rsidR="005E72F8" w:rsidRPr="00BD7633">
              <w:rPr>
                <w:rStyle w:val="Hypertextovodkaz"/>
                <w:noProof/>
              </w:rPr>
              <w:t>2.1.4.</w:t>
            </w:r>
            <w:r w:rsidR="005E72F8">
              <w:rPr>
                <w:rFonts w:asciiTheme="minorHAnsi" w:eastAsiaTheme="minorEastAsia" w:hAnsiTheme="minorHAnsi" w:cstheme="minorBidi"/>
                <w:noProof/>
                <w:lang w:eastAsia="cs-CZ"/>
              </w:rPr>
              <w:tab/>
            </w:r>
            <w:r w:rsidR="005E72F8" w:rsidRPr="00BD7633">
              <w:rPr>
                <w:rStyle w:val="Hypertextovodkaz"/>
                <w:noProof/>
              </w:rPr>
              <w:t>Specifikace povrchových úprav zámečnických prvků –ext.</w:t>
            </w:r>
            <w:r w:rsidR="005E72F8">
              <w:rPr>
                <w:noProof/>
                <w:webHidden/>
              </w:rPr>
              <w:tab/>
            </w:r>
            <w:r w:rsidR="005E72F8">
              <w:rPr>
                <w:noProof/>
                <w:webHidden/>
              </w:rPr>
              <w:fldChar w:fldCharType="begin"/>
            </w:r>
            <w:r w:rsidR="005E72F8">
              <w:rPr>
                <w:noProof/>
                <w:webHidden/>
              </w:rPr>
              <w:instrText xml:space="preserve"> PAGEREF _Toc129100295 \h </w:instrText>
            </w:r>
            <w:r w:rsidR="005E72F8">
              <w:rPr>
                <w:noProof/>
                <w:webHidden/>
              </w:rPr>
            </w:r>
            <w:r w:rsidR="005E72F8">
              <w:rPr>
                <w:noProof/>
                <w:webHidden/>
              </w:rPr>
              <w:fldChar w:fldCharType="separate"/>
            </w:r>
            <w:r w:rsidR="005E72F8">
              <w:rPr>
                <w:noProof/>
                <w:webHidden/>
              </w:rPr>
              <w:t>6</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96" w:history="1">
            <w:r w:rsidR="005E72F8" w:rsidRPr="00BD7633">
              <w:rPr>
                <w:rStyle w:val="Hypertextovodkaz"/>
                <w:noProof/>
              </w:rPr>
              <w:t>2.1.5.</w:t>
            </w:r>
            <w:r w:rsidR="005E72F8">
              <w:rPr>
                <w:rFonts w:asciiTheme="minorHAnsi" w:eastAsiaTheme="minorEastAsia" w:hAnsiTheme="minorHAnsi" w:cstheme="minorBidi"/>
                <w:noProof/>
                <w:lang w:eastAsia="cs-CZ"/>
              </w:rPr>
              <w:tab/>
            </w:r>
            <w:r w:rsidR="005E72F8" w:rsidRPr="00BD7633">
              <w:rPr>
                <w:rStyle w:val="Hypertextovodkaz"/>
                <w:noProof/>
              </w:rPr>
              <w:t>Exteriérový mobiliář:</w:t>
            </w:r>
            <w:r w:rsidR="005E72F8">
              <w:rPr>
                <w:noProof/>
                <w:webHidden/>
              </w:rPr>
              <w:tab/>
            </w:r>
            <w:r w:rsidR="005E72F8">
              <w:rPr>
                <w:noProof/>
                <w:webHidden/>
              </w:rPr>
              <w:fldChar w:fldCharType="begin"/>
            </w:r>
            <w:r w:rsidR="005E72F8">
              <w:rPr>
                <w:noProof/>
                <w:webHidden/>
              </w:rPr>
              <w:instrText xml:space="preserve"> PAGEREF _Toc129100296 \h </w:instrText>
            </w:r>
            <w:r w:rsidR="005E72F8">
              <w:rPr>
                <w:noProof/>
                <w:webHidden/>
              </w:rPr>
            </w:r>
            <w:r w:rsidR="005E72F8">
              <w:rPr>
                <w:noProof/>
                <w:webHidden/>
              </w:rPr>
              <w:fldChar w:fldCharType="separate"/>
            </w:r>
            <w:r w:rsidR="005E72F8">
              <w:rPr>
                <w:noProof/>
                <w:webHidden/>
              </w:rPr>
              <w:t>6</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97" w:history="1">
            <w:r w:rsidR="005E72F8" w:rsidRPr="00BD7633">
              <w:rPr>
                <w:rStyle w:val="Hypertextovodkaz"/>
                <w:noProof/>
              </w:rPr>
              <w:t>2.1.1.</w:t>
            </w:r>
            <w:r w:rsidR="005E72F8">
              <w:rPr>
                <w:rFonts w:asciiTheme="minorHAnsi" w:eastAsiaTheme="minorEastAsia" w:hAnsiTheme="minorHAnsi" w:cstheme="minorBidi"/>
                <w:noProof/>
                <w:lang w:eastAsia="cs-CZ"/>
              </w:rPr>
              <w:tab/>
            </w:r>
            <w:r w:rsidR="005E72F8" w:rsidRPr="00BD7633">
              <w:rPr>
                <w:rStyle w:val="Hypertextovodkaz"/>
                <w:noProof/>
              </w:rPr>
              <w:t>Hřiště – dětské a workout</w:t>
            </w:r>
            <w:r w:rsidR="005E72F8">
              <w:rPr>
                <w:noProof/>
                <w:webHidden/>
              </w:rPr>
              <w:tab/>
            </w:r>
            <w:r w:rsidR="005E72F8">
              <w:rPr>
                <w:noProof/>
                <w:webHidden/>
              </w:rPr>
              <w:fldChar w:fldCharType="begin"/>
            </w:r>
            <w:r w:rsidR="005E72F8">
              <w:rPr>
                <w:noProof/>
                <w:webHidden/>
              </w:rPr>
              <w:instrText xml:space="preserve"> PAGEREF _Toc129100297 \h </w:instrText>
            </w:r>
            <w:r w:rsidR="005E72F8">
              <w:rPr>
                <w:noProof/>
                <w:webHidden/>
              </w:rPr>
            </w:r>
            <w:r w:rsidR="005E72F8">
              <w:rPr>
                <w:noProof/>
                <w:webHidden/>
              </w:rPr>
              <w:fldChar w:fldCharType="separate"/>
            </w:r>
            <w:r w:rsidR="005E72F8">
              <w:rPr>
                <w:noProof/>
                <w:webHidden/>
              </w:rPr>
              <w:t>6</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298" w:history="1">
            <w:r w:rsidR="005E72F8" w:rsidRPr="00BD7633">
              <w:rPr>
                <w:rStyle w:val="Hypertextovodkaz"/>
                <w:noProof/>
              </w:rPr>
              <w:t>2.1.2.</w:t>
            </w:r>
            <w:r w:rsidR="005E72F8">
              <w:rPr>
                <w:rFonts w:asciiTheme="minorHAnsi" w:eastAsiaTheme="minorEastAsia" w:hAnsiTheme="minorHAnsi" w:cstheme="minorBidi"/>
                <w:noProof/>
                <w:lang w:eastAsia="cs-CZ"/>
              </w:rPr>
              <w:tab/>
            </w:r>
            <w:r w:rsidR="005E72F8" w:rsidRPr="00BD7633">
              <w:rPr>
                <w:rStyle w:val="Hypertextovodkaz"/>
                <w:noProof/>
              </w:rPr>
              <w:t>Sanace zdiva kostela</w:t>
            </w:r>
            <w:r w:rsidR="005E72F8">
              <w:rPr>
                <w:noProof/>
                <w:webHidden/>
              </w:rPr>
              <w:tab/>
            </w:r>
            <w:r w:rsidR="005E72F8">
              <w:rPr>
                <w:noProof/>
                <w:webHidden/>
              </w:rPr>
              <w:fldChar w:fldCharType="begin"/>
            </w:r>
            <w:r w:rsidR="005E72F8">
              <w:rPr>
                <w:noProof/>
                <w:webHidden/>
              </w:rPr>
              <w:instrText xml:space="preserve"> PAGEREF _Toc129100298 \h </w:instrText>
            </w:r>
            <w:r w:rsidR="005E72F8">
              <w:rPr>
                <w:noProof/>
                <w:webHidden/>
              </w:rPr>
            </w:r>
            <w:r w:rsidR="005E72F8">
              <w:rPr>
                <w:noProof/>
                <w:webHidden/>
              </w:rPr>
              <w:fldChar w:fldCharType="separate"/>
            </w:r>
            <w:r w:rsidR="005E72F8">
              <w:rPr>
                <w:noProof/>
                <w:webHidden/>
              </w:rPr>
              <w:t>7</w:t>
            </w:r>
            <w:r w:rsidR="005E72F8">
              <w:rPr>
                <w:noProof/>
                <w:webHidden/>
              </w:rPr>
              <w:fldChar w:fldCharType="end"/>
            </w:r>
          </w:hyperlink>
        </w:p>
        <w:p w:rsidR="005E72F8" w:rsidRDefault="005F2A6C">
          <w:pPr>
            <w:pStyle w:val="Obsah1"/>
            <w:tabs>
              <w:tab w:val="left" w:pos="440"/>
              <w:tab w:val="right" w:leader="dot" w:pos="10456"/>
            </w:tabs>
            <w:rPr>
              <w:rFonts w:asciiTheme="minorHAnsi" w:eastAsiaTheme="minorEastAsia" w:hAnsiTheme="minorHAnsi" w:cstheme="minorBidi"/>
              <w:noProof/>
              <w:lang w:eastAsia="cs-CZ"/>
            </w:rPr>
          </w:pPr>
          <w:hyperlink w:anchor="_Toc129100299" w:history="1">
            <w:r w:rsidR="005E72F8" w:rsidRPr="00BD7633">
              <w:rPr>
                <w:rStyle w:val="Hypertextovodkaz"/>
                <w:rFonts w:ascii="DINPro-Light" w:hAnsi="DINPro-Light"/>
                <w:noProof/>
              </w:rPr>
              <w:t>3.</w:t>
            </w:r>
            <w:r w:rsidR="005E72F8">
              <w:rPr>
                <w:rFonts w:asciiTheme="minorHAnsi" w:eastAsiaTheme="minorEastAsia" w:hAnsiTheme="minorHAnsi" w:cstheme="minorBidi"/>
                <w:noProof/>
                <w:lang w:eastAsia="cs-CZ"/>
              </w:rPr>
              <w:tab/>
            </w:r>
            <w:r w:rsidR="005E72F8" w:rsidRPr="00BD7633">
              <w:rPr>
                <w:rStyle w:val="Hypertextovodkaz"/>
                <w:rFonts w:ascii="DINPro-Light" w:hAnsi="DINPro-Light"/>
                <w:noProof/>
              </w:rPr>
              <w:t>OBECNÉ PŘEDPOKLADY</w:t>
            </w:r>
            <w:r w:rsidR="005E72F8">
              <w:rPr>
                <w:noProof/>
                <w:webHidden/>
              </w:rPr>
              <w:tab/>
            </w:r>
            <w:r w:rsidR="005E72F8">
              <w:rPr>
                <w:noProof/>
                <w:webHidden/>
              </w:rPr>
              <w:fldChar w:fldCharType="begin"/>
            </w:r>
            <w:r w:rsidR="005E72F8">
              <w:rPr>
                <w:noProof/>
                <w:webHidden/>
              </w:rPr>
              <w:instrText xml:space="preserve"> PAGEREF _Toc129100299 \h </w:instrText>
            </w:r>
            <w:r w:rsidR="005E72F8">
              <w:rPr>
                <w:noProof/>
                <w:webHidden/>
              </w:rPr>
            </w:r>
            <w:r w:rsidR="005E72F8">
              <w:rPr>
                <w:noProof/>
                <w:webHidden/>
              </w:rPr>
              <w:fldChar w:fldCharType="separate"/>
            </w:r>
            <w:r w:rsidR="005E72F8">
              <w:rPr>
                <w:noProof/>
                <w:webHidden/>
              </w:rPr>
              <w:t>8</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300" w:history="1">
            <w:r w:rsidR="005E72F8" w:rsidRPr="00BD7633">
              <w:rPr>
                <w:rStyle w:val="Hypertextovodkaz"/>
                <w:rFonts w:eastAsiaTheme="minorHAnsi"/>
                <w:noProof/>
              </w:rPr>
              <w:t>3.1.1.</w:t>
            </w:r>
            <w:r w:rsidR="005E72F8">
              <w:rPr>
                <w:rFonts w:asciiTheme="minorHAnsi" w:eastAsiaTheme="minorEastAsia" w:hAnsiTheme="minorHAnsi" w:cstheme="minorBidi"/>
                <w:noProof/>
                <w:lang w:eastAsia="cs-CZ"/>
              </w:rPr>
              <w:tab/>
            </w:r>
            <w:r w:rsidR="005E72F8" w:rsidRPr="00BD7633">
              <w:rPr>
                <w:rStyle w:val="Hypertextovodkaz"/>
                <w:rFonts w:eastAsiaTheme="minorHAnsi"/>
                <w:noProof/>
              </w:rPr>
              <w:t>Obecné požadavky:</w:t>
            </w:r>
            <w:r w:rsidR="005E72F8">
              <w:rPr>
                <w:noProof/>
                <w:webHidden/>
              </w:rPr>
              <w:tab/>
            </w:r>
            <w:r w:rsidR="005E72F8">
              <w:rPr>
                <w:noProof/>
                <w:webHidden/>
              </w:rPr>
              <w:fldChar w:fldCharType="begin"/>
            </w:r>
            <w:r w:rsidR="005E72F8">
              <w:rPr>
                <w:noProof/>
                <w:webHidden/>
              </w:rPr>
              <w:instrText xml:space="preserve"> PAGEREF _Toc129100300 \h </w:instrText>
            </w:r>
            <w:r w:rsidR="005E72F8">
              <w:rPr>
                <w:noProof/>
                <w:webHidden/>
              </w:rPr>
            </w:r>
            <w:r w:rsidR="005E72F8">
              <w:rPr>
                <w:noProof/>
                <w:webHidden/>
              </w:rPr>
              <w:fldChar w:fldCharType="separate"/>
            </w:r>
            <w:r w:rsidR="005E72F8">
              <w:rPr>
                <w:noProof/>
                <w:webHidden/>
              </w:rPr>
              <w:t>8</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301" w:history="1">
            <w:r w:rsidR="005E72F8" w:rsidRPr="00BD7633">
              <w:rPr>
                <w:rStyle w:val="Hypertextovodkaz"/>
                <w:rFonts w:eastAsiaTheme="minorHAnsi"/>
                <w:noProof/>
              </w:rPr>
              <w:t>3.1.2.</w:t>
            </w:r>
            <w:r w:rsidR="005E72F8">
              <w:rPr>
                <w:rFonts w:asciiTheme="minorHAnsi" w:eastAsiaTheme="minorEastAsia" w:hAnsiTheme="minorHAnsi" w:cstheme="minorBidi"/>
                <w:noProof/>
                <w:lang w:eastAsia="cs-CZ"/>
              </w:rPr>
              <w:tab/>
            </w:r>
            <w:r w:rsidR="005E72F8" w:rsidRPr="00BD7633">
              <w:rPr>
                <w:rStyle w:val="Hypertextovodkaz"/>
                <w:rFonts w:eastAsiaTheme="minorHAnsi"/>
                <w:noProof/>
              </w:rPr>
              <w:t>Požadavky na materiály a konstrukce</w:t>
            </w:r>
            <w:r w:rsidR="005E72F8">
              <w:rPr>
                <w:noProof/>
                <w:webHidden/>
              </w:rPr>
              <w:tab/>
            </w:r>
            <w:r w:rsidR="005E72F8">
              <w:rPr>
                <w:noProof/>
                <w:webHidden/>
              </w:rPr>
              <w:fldChar w:fldCharType="begin"/>
            </w:r>
            <w:r w:rsidR="005E72F8">
              <w:rPr>
                <w:noProof/>
                <w:webHidden/>
              </w:rPr>
              <w:instrText xml:space="preserve"> PAGEREF _Toc129100301 \h </w:instrText>
            </w:r>
            <w:r w:rsidR="005E72F8">
              <w:rPr>
                <w:noProof/>
                <w:webHidden/>
              </w:rPr>
            </w:r>
            <w:r w:rsidR="005E72F8">
              <w:rPr>
                <w:noProof/>
                <w:webHidden/>
              </w:rPr>
              <w:fldChar w:fldCharType="separate"/>
            </w:r>
            <w:r w:rsidR="005E72F8">
              <w:rPr>
                <w:noProof/>
                <w:webHidden/>
              </w:rPr>
              <w:t>8</w:t>
            </w:r>
            <w:r w:rsidR="005E72F8">
              <w:rPr>
                <w:noProof/>
                <w:webHidden/>
              </w:rPr>
              <w:fldChar w:fldCharType="end"/>
            </w:r>
          </w:hyperlink>
        </w:p>
        <w:p w:rsidR="005E72F8" w:rsidRDefault="005F2A6C">
          <w:pPr>
            <w:pStyle w:val="Obsah3"/>
            <w:tabs>
              <w:tab w:val="right" w:leader="dot" w:pos="10456"/>
            </w:tabs>
            <w:rPr>
              <w:rFonts w:asciiTheme="minorHAnsi" w:eastAsiaTheme="minorEastAsia" w:hAnsiTheme="minorHAnsi" w:cstheme="minorBidi"/>
              <w:noProof/>
              <w:lang w:eastAsia="cs-CZ"/>
            </w:rPr>
          </w:pPr>
          <w:hyperlink w:anchor="_Toc129100302" w:history="1">
            <w:r w:rsidR="005E72F8" w:rsidRPr="00BD7633">
              <w:rPr>
                <w:rStyle w:val="Hypertextovodkaz"/>
                <w:noProof/>
              </w:rPr>
              <w:t>Požadavky na dřevěné materiály a konstrukce:</w:t>
            </w:r>
            <w:r w:rsidR="005E72F8">
              <w:rPr>
                <w:noProof/>
                <w:webHidden/>
              </w:rPr>
              <w:tab/>
            </w:r>
            <w:r w:rsidR="005E72F8">
              <w:rPr>
                <w:noProof/>
                <w:webHidden/>
              </w:rPr>
              <w:fldChar w:fldCharType="begin"/>
            </w:r>
            <w:r w:rsidR="005E72F8">
              <w:rPr>
                <w:noProof/>
                <w:webHidden/>
              </w:rPr>
              <w:instrText xml:space="preserve"> PAGEREF _Toc129100302 \h </w:instrText>
            </w:r>
            <w:r w:rsidR="005E72F8">
              <w:rPr>
                <w:noProof/>
                <w:webHidden/>
              </w:rPr>
            </w:r>
            <w:r w:rsidR="005E72F8">
              <w:rPr>
                <w:noProof/>
                <w:webHidden/>
              </w:rPr>
              <w:fldChar w:fldCharType="separate"/>
            </w:r>
            <w:r w:rsidR="005E72F8">
              <w:rPr>
                <w:noProof/>
                <w:webHidden/>
              </w:rPr>
              <w:t>8</w:t>
            </w:r>
            <w:r w:rsidR="005E72F8">
              <w:rPr>
                <w:noProof/>
                <w:webHidden/>
              </w:rPr>
              <w:fldChar w:fldCharType="end"/>
            </w:r>
          </w:hyperlink>
        </w:p>
        <w:p w:rsidR="005E72F8" w:rsidRDefault="005F2A6C">
          <w:pPr>
            <w:pStyle w:val="Obsah3"/>
            <w:tabs>
              <w:tab w:val="right" w:leader="dot" w:pos="10456"/>
            </w:tabs>
            <w:rPr>
              <w:rFonts w:asciiTheme="minorHAnsi" w:eastAsiaTheme="minorEastAsia" w:hAnsiTheme="minorHAnsi" w:cstheme="minorBidi"/>
              <w:noProof/>
              <w:lang w:eastAsia="cs-CZ"/>
            </w:rPr>
          </w:pPr>
          <w:hyperlink w:anchor="_Toc129100303" w:history="1">
            <w:r w:rsidR="005E72F8" w:rsidRPr="00BD7633">
              <w:rPr>
                <w:rStyle w:val="Hypertextovodkaz"/>
                <w:noProof/>
              </w:rPr>
              <w:t>Ochrana dřeva</w:t>
            </w:r>
            <w:r w:rsidR="005E72F8">
              <w:rPr>
                <w:noProof/>
                <w:webHidden/>
              </w:rPr>
              <w:tab/>
            </w:r>
            <w:r w:rsidR="005E72F8">
              <w:rPr>
                <w:noProof/>
                <w:webHidden/>
              </w:rPr>
              <w:fldChar w:fldCharType="begin"/>
            </w:r>
            <w:r w:rsidR="005E72F8">
              <w:rPr>
                <w:noProof/>
                <w:webHidden/>
              </w:rPr>
              <w:instrText xml:space="preserve"> PAGEREF _Toc129100303 \h </w:instrText>
            </w:r>
            <w:r w:rsidR="005E72F8">
              <w:rPr>
                <w:noProof/>
                <w:webHidden/>
              </w:rPr>
            </w:r>
            <w:r w:rsidR="005E72F8">
              <w:rPr>
                <w:noProof/>
                <w:webHidden/>
              </w:rPr>
              <w:fldChar w:fldCharType="separate"/>
            </w:r>
            <w:r w:rsidR="005E72F8">
              <w:rPr>
                <w:noProof/>
                <w:webHidden/>
              </w:rPr>
              <w:t>8</w:t>
            </w:r>
            <w:r w:rsidR="005E72F8">
              <w:rPr>
                <w:noProof/>
                <w:webHidden/>
              </w:rPr>
              <w:fldChar w:fldCharType="end"/>
            </w:r>
          </w:hyperlink>
        </w:p>
        <w:p w:rsidR="005E72F8" w:rsidRDefault="005F2A6C">
          <w:pPr>
            <w:pStyle w:val="Obsah3"/>
            <w:tabs>
              <w:tab w:val="right" w:leader="dot" w:pos="10456"/>
            </w:tabs>
            <w:rPr>
              <w:rFonts w:asciiTheme="minorHAnsi" w:eastAsiaTheme="minorEastAsia" w:hAnsiTheme="minorHAnsi" w:cstheme="minorBidi"/>
              <w:noProof/>
              <w:lang w:eastAsia="cs-CZ"/>
            </w:rPr>
          </w:pPr>
          <w:hyperlink w:anchor="_Toc129100304" w:history="1">
            <w:r w:rsidR="005E72F8" w:rsidRPr="00BD7633">
              <w:rPr>
                <w:rStyle w:val="Hypertextovodkaz"/>
                <w:noProof/>
              </w:rPr>
              <w:t>Řemeslné zpracování všeobecně</w:t>
            </w:r>
            <w:r w:rsidR="005E72F8">
              <w:rPr>
                <w:noProof/>
                <w:webHidden/>
              </w:rPr>
              <w:tab/>
            </w:r>
            <w:r w:rsidR="005E72F8">
              <w:rPr>
                <w:noProof/>
                <w:webHidden/>
              </w:rPr>
              <w:fldChar w:fldCharType="begin"/>
            </w:r>
            <w:r w:rsidR="005E72F8">
              <w:rPr>
                <w:noProof/>
                <w:webHidden/>
              </w:rPr>
              <w:instrText xml:space="preserve"> PAGEREF _Toc129100304 \h </w:instrText>
            </w:r>
            <w:r w:rsidR="005E72F8">
              <w:rPr>
                <w:noProof/>
                <w:webHidden/>
              </w:rPr>
            </w:r>
            <w:r w:rsidR="005E72F8">
              <w:rPr>
                <w:noProof/>
                <w:webHidden/>
              </w:rPr>
              <w:fldChar w:fldCharType="separate"/>
            </w:r>
            <w:r w:rsidR="005E72F8">
              <w:rPr>
                <w:noProof/>
                <w:webHidden/>
              </w:rPr>
              <w:t>9</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305" w:history="1">
            <w:r w:rsidR="005E72F8" w:rsidRPr="00BD7633">
              <w:rPr>
                <w:rStyle w:val="Hypertextovodkaz"/>
                <w:rFonts w:eastAsiaTheme="minorHAnsi"/>
                <w:noProof/>
              </w:rPr>
              <w:t>3.1.3.</w:t>
            </w:r>
            <w:r w:rsidR="005E72F8">
              <w:rPr>
                <w:rFonts w:asciiTheme="minorHAnsi" w:eastAsiaTheme="minorEastAsia" w:hAnsiTheme="minorHAnsi" w:cstheme="minorBidi"/>
                <w:noProof/>
                <w:lang w:eastAsia="cs-CZ"/>
              </w:rPr>
              <w:tab/>
            </w:r>
            <w:r w:rsidR="005E72F8" w:rsidRPr="00BD7633">
              <w:rPr>
                <w:rStyle w:val="Hypertextovodkaz"/>
                <w:rFonts w:eastAsiaTheme="minorHAnsi"/>
                <w:noProof/>
              </w:rPr>
              <w:t>Požadavky na kovové materiály a konstrukce</w:t>
            </w:r>
            <w:r w:rsidR="005E72F8">
              <w:rPr>
                <w:noProof/>
                <w:webHidden/>
              </w:rPr>
              <w:tab/>
            </w:r>
            <w:r w:rsidR="005E72F8">
              <w:rPr>
                <w:noProof/>
                <w:webHidden/>
              </w:rPr>
              <w:fldChar w:fldCharType="begin"/>
            </w:r>
            <w:r w:rsidR="005E72F8">
              <w:rPr>
                <w:noProof/>
                <w:webHidden/>
              </w:rPr>
              <w:instrText xml:space="preserve"> PAGEREF _Toc129100305 \h </w:instrText>
            </w:r>
            <w:r w:rsidR="005E72F8">
              <w:rPr>
                <w:noProof/>
                <w:webHidden/>
              </w:rPr>
            </w:r>
            <w:r w:rsidR="005E72F8">
              <w:rPr>
                <w:noProof/>
                <w:webHidden/>
              </w:rPr>
              <w:fldChar w:fldCharType="separate"/>
            </w:r>
            <w:r w:rsidR="005E72F8">
              <w:rPr>
                <w:noProof/>
                <w:webHidden/>
              </w:rPr>
              <w:t>10</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306" w:history="1">
            <w:r w:rsidR="005E72F8" w:rsidRPr="00BD7633">
              <w:rPr>
                <w:rStyle w:val="Hypertextovodkaz"/>
                <w:rFonts w:eastAsiaTheme="minorHAnsi"/>
                <w:noProof/>
              </w:rPr>
              <w:t>3.1.4.</w:t>
            </w:r>
            <w:r w:rsidR="005E72F8">
              <w:rPr>
                <w:rFonts w:asciiTheme="minorHAnsi" w:eastAsiaTheme="minorEastAsia" w:hAnsiTheme="minorHAnsi" w:cstheme="minorBidi"/>
                <w:noProof/>
                <w:lang w:eastAsia="cs-CZ"/>
              </w:rPr>
              <w:tab/>
            </w:r>
            <w:r w:rsidR="005E72F8" w:rsidRPr="00BD7633">
              <w:rPr>
                <w:rStyle w:val="Hypertextovodkaz"/>
                <w:rFonts w:eastAsiaTheme="minorHAnsi"/>
                <w:noProof/>
              </w:rPr>
              <w:t>Požadavky na revizní otvory</w:t>
            </w:r>
            <w:r w:rsidR="005E72F8">
              <w:rPr>
                <w:noProof/>
                <w:webHidden/>
              </w:rPr>
              <w:tab/>
            </w:r>
            <w:r w:rsidR="005E72F8">
              <w:rPr>
                <w:noProof/>
                <w:webHidden/>
              </w:rPr>
              <w:fldChar w:fldCharType="begin"/>
            </w:r>
            <w:r w:rsidR="005E72F8">
              <w:rPr>
                <w:noProof/>
                <w:webHidden/>
              </w:rPr>
              <w:instrText xml:space="preserve"> PAGEREF _Toc129100306 \h </w:instrText>
            </w:r>
            <w:r w:rsidR="005E72F8">
              <w:rPr>
                <w:noProof/>
                <w:webHidden/>
              </w:rPr>
            </w:r>
            <w:r w:rsidR="005E72F8">
              <w:rPr>
                <w:noProof/>
                <w:webHidden/>
              </w:rPr>
              <w:fldChar w:fldCharType="separate"/>
            </w:r>
            <w:r w:rsidR="005E72F8">
              <w:rPr>
                <w:noProof/>
                <w:webHidden/>
              </w:rPr>
              <w:t>10</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307" w:history="1">
            <w:r w:rsidR="005E72F8" w:rsidRPr="00BD7633">
              <w:rPr>
                <w:rStyle w:val="Hypertextovodkaz"/>
                <w:noProof/>
              </w:rPr>
              <w:t>3.1.5.</w:t>
            </w:r>
            <w:r w:rsidR="005E72F8">
              <w:rPr>
                <w:rFonts w:asciiTheme="minorHAnsi" w:eastAsiaTheme="minorEastAsia" w:hAnsiTheme="minorHAnsi" w:cstheme="minorBidi"/>
                <w:noProof/>
                <w:lang w:eastAsia="cs-CZ"/>
              </w:rPr>
              <w:tab/>
            </w:r>
            <w:r w:rsidR="005E72F8" w:rsidRPr="00BD7633">
              <w:rPr>
                <w:rStyle w:val="Hypertextovodkaz"/>
                <w:noProof/>
              </w:rPr>
              <w:t>POŽADAVKY NA DOKUMENTACI (PROJEKT, PŘEDÁNÍ, ZKOUŠKY, TECHNOL. POSTUPY)</w:t>
            </w:r>
            <w:r w:rsidR="005E72F8">
              <w:rPr>
                <w:noProof/>
                <w:webHidden/>
              </w:rPr>
              <w:tab/>
            </w:r>
            <w:r w:rsidR="005E72F8">
              <w:rPr>
                <w:noProof/>
                <w:webHidden/>
              </w:rPr>
              <w:fldChar w:fldCharType="begin"/>
            </w:r>
            <w:r w:rsidR="005E72F8">
              <w:rPr>
                <w:noProof/>
                <w:webHidden/>
              </w:rPr>
              <w:instrText xml:space="preserve"> PAGEREF _Toc129100307 \h </w:instrText>
            </w:r>
            <w:r w:rsidR="005E72F8">
              <w:rPr>
                <w:noProof/>
                <w:webHidden/>
              </w:rPr>
            </w:r>
            <w:r w:rsidR="005E72F8">
              <w:rPr>
                <w:noProof/>
                <w:webHidden/>
              </w:rPr>
              <w:fldChar w:fldCharType="separate"/>
            </w:r>
            <w:r w:rsidR="005E72F8">
              <w:rPr>
                <w:noProof/>
                <w:webHidden/>
              </w:rPr>
              <w:t>10</w:t>
            </w:r>
            <w:r w:rsidR="005E72F8">
              <w:rPr>
                <w:noProof/>
                <w:webHidden/>
              </w:rPr>
              <w:fldChar w:fldCharType="end"/>
            </w:r>
          </w:hyperlink>
        </w:p>
        <w:p w:rsidR="005E72F8" w:rsidRDefault="005F2A6C">
          <w:pPr>
            <w:pStyle w:val="Obsah2"/>
            <w:tabs>
              <w:tab w:val="left" w:pos="1100"/>
              <w:tab w:val="right" w:leader="dot" w:pos="10456"/>
            </w:tabs>
            <w:rPr>
              <w:rFonts w:asciiTheme="minorHAnsi" w:eastAsiaTheme="minorEastAsia" w:hAnsiTheme="minorHAnsi" w:cstheme="minorBidi"/>
              <w:noProof/>
              <w:lang w:eastAsia="cs-CZ"/>
            </w:rPr>
          </w:pPr>
          <w:hyperlink w:anchor="_Toc129100308" w:history="1">
            <w:r w:rsidR="005E72F8" w:rsidRPr="00BD7633">
              <w:rPr>
                <w:rStyle w:val="Hypertextovodkaz"/>
                <w:noProof/>
              </w:rPr>
              <w:t>3.1.6.</w:t>
            </w:r>
            <w:r w:rsidR="005E72F8">
              <w:rPr>
                <w:rFonts w:asciiTheme="minorHAnsi" w:eastAsiaTheme="minorEastAsia" w:hAnsiTheme="minorHAnsi" w:cstheme="minorBidi"/>
                <w:noProof/>
                <w:lang w:eastAsia="cs-CZ"/>
              </w:rPr>
              <w:tab/>
            </w:r>
            <w:r w:rsidR="005E72F8" w:rsidRPr="00BD7633">
              <w:rPr>
                <w:rStyle w:val="Hypertextovodkaz"/>
                <w:noProof/>
              </w:rPr>
              <w:t>REFERENČNÍ VZORKY</w:t>
            </w:r>
            <w:r w:rsidR="005E72F8">
              <w:rPr>
                <w:noProof/>
                <w:webHidden/>
              </w:rPr>
              <w:tab/>
            </w:r>
            <w:r w:rsidR="005E72F8">
              <w:rPr>
                <w:noProof/>
                <w:webHidden/>
              </w:rPr>
              <w:fldChar w:fldCharType="begin"/>
            </w:r>
            <w:r w:rsidR="005E72F8">
              <w:rPr>
                <w:noProof/>
                <w:webHidden/>
              </w:rPr>
              <w:instrText xml:space="preserve"> PAGEREF _Toc129100308 \h </w:instrText>
            </w:r>
            <w:r w:rsidR="005E72F8">
              <w:rPr>
                <w:noProof/>
                <w:webHidden/>
              </w:rPr>
            </w:r>
            <w:r w:rsidR="005E72F8">
              <w:rPr>
                <w:noProof/>
                <w:webHidden/>
              </w:rPr>
              <w:fldChar w:fldCharType="separate"/>
            </w:r>
            <w:r w:rsidR="005E72F8">
              <w:rPr>
                <w:noProof/>
                <w:webHidden/>
              </w:rPr>
              <w:t>11</w:t>
            </w:r>
            <w:r w:rsidR="005E72F8">
              <w:rPr>
                <w:noProof/>
                <w:webHidden/>
              </w:rPr>
              <w:fldChar w:fldCharType="end"/>
            </w:r>
          </w:hyperlink>
        </w:p>
        <w:p w:rsidR="00EA3D66" w:rsidRPr="00EA3D66" w:rsidRDefault="00EA3D66">
          <w:pPr>
            <w:rPr>
              <w:rFonts w:ascii="DINPro-Light" w:hAnsi="DINPro-Light"/>
              <w:sz w:val="18"/>
            </w:rPr>
          </w:pPr>
          <w:r w:rsidRPr="00EA3D66">
            <w:rPr>
              <w:rFonts w:ascii="DINPro-Light" w:hAnsi="DINPro-Light"/>
              <w:b/>
              <w:bCs/>
              <w:sz w:val="18"/>
            </w:rPr>
            <w:fldChar w:fldCharType="end"/>
          </w:r>
        </w:p>
      </w:sdtContent>
    </w:sdt>
    <w:p w:rsidR="000278E6" w:rsidRDefault="000278E6" w:rsidP="00515E15">
      <w:pPr>
        <w:jc w:val="both"/>
        <w:rPr>
          <w:rFonts w:ascii="DINPro-Light" w:hAnsi="DINPro-Light"/>
          <w:sz w:val="16"/>
          <w:szCs w:val="20"/>
        </w:rPr>
      </w:pPr>
    </w:p>
    <w:p w:rsidR="00EA3D66" w:rsidRDefault="00EA3D66" w:rsidP="00515E15">
      <w:pPr>
        <w:jc w:val="both"/>
        <w:rPr>
          <w:rFonts w:ascii="DINPro-Light" w:hAnsi="DINPro-Light"/>
          <w:sz w:val="16"/>
          <w:szCs w:val="20"/>
        </w:rPr>
      </w:pPr>
    </w:p>
    <w:p w:rsidR="00EA3D66" w:rsidRDefault="00EA3D66" w:rsidP="00515E15">
      <w:pPr>
        <w:jc w:val="both"/>
        <w:rPr>
          <w:rFonts w:ascii="DINPro-Light" w:hAnsi="DINPro-Light"/>
          <w:sz w:val="16"/>
          <w:szCs w:val="20"/>
        </w:rPr>
      </w:pPr>
    </w:p>
    <w:p w:rsidR="00EA3D66" w:rsidRDefault="00EA3D66" w:rsidP="00515E15">
      <w:pPr>
        <w:jc w:val="both"/>
        <w:rPr>
          <w:rFonts w:ascii="DINPro-Light" w:hAnsi="DINPro-Light"/>
          <w:sz w:val="16"/>
          <w:szCs w:val="20"/>
        </w:rPr>
      </w:pPr>
    </w:p>
    <w:p w:rsidR="00EA3D66" w:rsidRPr="00EA3D66" w:rsidRDefault="00EA3D66" w:rsidP="00515E15">
      <w:pPr>
        <w:jc w:val="both"/>
        <w:rPr>
          <w:rFonts w:ascii="DINPro-Light" w:hAnsi="DINPro-Light"/>
          <w:sz w:val="16"/>
          <w:szCs w:val="20"/>
        </w:rPr>
      </w:pPr>
    </w:p>
    <w:p w:rsidR="000278E6" w:rsidRPr="00EA3D66" w:rsidRDefault="000278E6" w:rsidP="00566B1C">
      <w:pPr>
        <w:pStyle w:val="Nadpis1"/>
        <w:rPr>
          <w:rFonts w:ascii="DINPro-Light" w:hAnsi="DINPro-Light"/>
        </w:rPr>
      </w:pPr>
      <w:bookmarkStart w:id="4" w:name="_Toc129100287"/>
      <w:r w:rsidRPr="00EA3D66">
        <w:rPr>
          <w:rFonts w:ascii="DINPro-Light" w:hAnsi="DINPro-Light"/>
        </w:rPr>
        <w:t>Identifikační údaje</w:t>
      </w:r>
      <w:bookmarkEnd w:id="0"/>
      <w:bookmarkEnd w:id="1"/>
      <w:bookmarkEnd w:id="2"/>
      <w:bookmarkEnd w:id="3"/>
      <w:r w:rsidR="00515E15" w:rsidRPr="00EA3D66">
        <w:rPr>
          <w:rFonts w:ascii="DINPro-Light" w:hAnsi="DINPro-Light"/>
        </w:rPr>
        <w:t>:</w:t>
      </w:r>
      <w:bookmarkEnd w:id="4"/>
    </w:p>
    <w:p w:rsidR="000278E6" w:rsidRPr="00EA3D66" w:rsidRDefault="000278E6" w:rsidP="00566B1C">
      <w:pPr>
        <w:pStyle w:val="Nadpis2"/>
      </w:pPr>
      <w:bookmarkStart w:id="5" w:name="_Toc403835497"/>
      <w:bookmarkStart w:id="6" w:name="_Toc403835901"/>
      <w:bookmarkStart w:id="7" w:name="_Toc403835982"/>
      <w:bookmarkStart w:id="8" w:name="_Toc34642575"/>
      <w:bookmarkStart w:id="9" w:name="_Toc129100288"/>
      <w:r w:rsidRPr="00EA3D66">
        <w:t>Údaje o stavbě</w:t>
      </w:r>
      <w:bookmarkEnd w:id="5"/>
      <w:bookmarkEnd w:id="6"/>
      <w:bookmarkEnd w:id="7"/>
      <w:bookmarkEnd w:id="8"/>
      <w:bookmarkEnd w:id="9"/>
    </w:p>
    <w:p w:rsidR="002979D3" w:rsidRPr="00CD3494" w:rsidRDefault="002979D3" w:rsidP="002979D3">
      <w:pPr>
        <w:pStyle w:val="nadp2"/>
        <w:rPr>
          <w:rFonts w:ascii="DINRoundPro" w:hAnsi="DINRoundPro" w:cs="DINRoundPro"/>
        </w:rPr>
      </w:pPr>
      <w:bookmarkStart w:id="10" w:name="_Toc403835498"/>
      <w:bookmarkStart w:id="11" w:name="_Toc403835902"/>
      <w:bookmarkStart w:id="12" w:name="_Toc403835986"/>
      <w:bookmarkStart w:id="13" w:name="_Toc34642576"/>
      <w:r w:rsidRPr="00CD3494">
        <w:t xml:space="preserve">a) </w:t>
      </w:r>
      <w:r w:rsidRPr="00CD3494">
        <w:tab/>
        <w:t>Název stavby:</w:t>
      </w:r>
      <w:r w:rsidRPr="00CD3494">
        <w:tab/>
      </w:r>
      <w:r w:rsidRPr="00CD3494">
        <w:tab/>
      </w:r>
    </w:p>
    <w:p w:rsidR="002979D3" w:rsidRPr="00CD3494" w:rsidRDefault="002979D3" w:rsidP="002979D3">
      <w:pPr>
        <w:pStyle w:val="Zkladnodstavec"/>
        <w:spacing w:before="58" w:after="58"/>
      </w:pPr>
      <w:r w:rsidRPr="00CD3494">
        <w:rPr>
          <w:rFonts w:ascii="DINRoundPro" w:hAnsi="DINRoundPro" w:cs="DINRoundPro"/>
        </w:rPr>
        <w:tab/>
        <w:t>Obrození Lípového nám. v Poříčí u Trutnova</w:t>
      </w:r>
    </w:p>
    <w:p w:rsidR="002979D3" w:rsidRPr="00CD3494" w:rsidRDefault="002979D3" w:rsidP="002979D3">
      <w:pPr>
        <w:pStyle w:val="nadp2"/>
      </w:pPr>
    </w:p>
    <w:p w:rsidR="002979D3" w:rsidRPr="00CD3494" w:rsidRDefault="002979D3" w:rsidP="002979D3">
      <w:pPr>
        <w:pStyle w:val="nadp2"/>
      </w:pPr>
      <w:r w:rsidRPr="00CD3494">
        <w:t xml:space="preserve">b) </w:t>
      </w:r>
      <w:r w:rsidRPr="00CD3494">
        <w:tab/>
        <w:t>Místo stavby:</w:t>
      </w:r>
      <w:r w:rsidRPr="00CD3494">
        <w:tab/>
      </w:r>
      <w:r w:rsidRPr="00CD3494">
        <w:tab/>
      </w:r>
    </w:p>
    <w:p w:rsidR="002979D3" w:rsidRPr="00CD3494" w:rsidRDefault="002979D3" w:rsidP="002979D3">
      <w:pPr>
        <w:pStyle w:val="norm"/>
      </w:pPr>
      <w:r w:rsidRPr="00CD3494">
        <w:t xml:space="preserve">parcelní číslo: </w:t>
      </w:r>
      <w:r w:rsidRPr="00CD3494">
        <w:tab/>
      </w:r>
      <w:r w:rsidRPr="00CD3494">
        <w:tab/>
      </w:r>
      <w:r w:rsidRPr="00CD3494">
        <w:tab/>
      </w:r>
      <w:r w:rsidRPr="00CD3494">
        <w:tab/>
        <w:t>194, 188/47, 188/48, 188/49, 189/2, 189/16, 159/1, 1510/49, 1510/50, 188/18</w:t>
      </w:r>
    </w:p>
    <w:p w:rsidR="002979D3" w:rsidRPr="00CD3494" w:rsidRDefault="002979D3" w:rsidP="002979D3">
      <w:pPr>
        <w:pStyle w:val="norm"/>
      </w:pPr>
      <w:r w:rsidRPr="00CD3494">
        <w:t xml:space="preserve">obec: </w:t>
      </w:r>
      <w:r w:rsidRPr="00CD3494">
        <w:tab/>
      </w:r>
      <w:r w:rsidRPr="00CD3494">
        <w:tab/>
      </w:r>
      <w:r w:rsidRPr="00CD3494">
        <w:tab/>
      </w:r>
      <w:r w:rsidRPr="00CD3494">
        <w:tab/>
      </w:r>
      <w:r w:rsidRPr="00CD3494">
        <w:tab/>
      </w:r>
      <w:r w:rsidRPr="00CD3494">
        <w:tab/>
        <w:t>Trutnov [579025]</w:t>
      </w:r>
    </w:p>
    <w:p w:rsidR="002979D3" w:rsidRPr="00CD3494" w:rsidRDefault="002979D3" w:rsidP="002979D3">
      <w:pPr>
        <w:pStyle w:val="norm"/>
        <w:ind w:left="0"/>
      </w:pPr>
      <w:r w:rsidRPr="00CD3494">
        <w:lastRenderedPageBreak/>
        <w:tab/>
        <w:t>katastrální území:</w:t>
      </w:r>
      <w:r w:rsidRPr="00CD3494">
        <w:tab/>
      </w:r>
      <w:r w:rsidRPr="00CD3494">
        <w:tab/>
      </w:r>
      <w:r w:rsidRPr="00CD3494">
        <w:tab/>
      </w:r>
      <w:r w:rsidRPr="00CD3494">
        <w:tab/>
        <w:t>Poříčí u Trutnova [769223]</w:t>
      </w:r>
    </w:p>
    <w:p w:rsidR="002979D3" w:rsidRPr="00CD3494" w:rsidRDefault="002979D3" w:rsidP="002979D3">
      <w:pPr>
        <w:pStyle w:val="norm"/>
        <w:ind w:left="4950" w:hanging="4230"/>
      </w:pPr>
    </w:p>
    <w:p w:rsidR="002979D3" w:rsidRPr="00CD3494" w:rsidRDefault="002979D3" w:rsidP="002979D3">
      <w:pPr>
        <w:pStyle w:val="nadp2"/>
      </w:pPr>
      <w:r w:rsidRPr="00CD3494">
        <w:t xml:space="preserve">c) </w:t>
      </w:r>
      <w:r w:rsidRPr="00CD3494">
        <w:tab/>
        <w:t>Předmět dokumentace:</w:t>
      </w:r>
    </w:p>
    <w:p w:rsidR="002979D3" w:rsidRDefault="002979D3" w:rsidP="002979D3">
      <w:pPr>
        <w:pStyle w:val="norm"/>
      </w:pPr>
      <w:r w:rsidRPr="00CD3494">
        <w:t>Dokumentace pro společné řízení Obrození Lípového nám. v Poříčí u Trutnova</w:t>
      </w:r>
    </w:p>
    <w:p w:rsidR="002979D3" w:rsidRDefault="002979D3" w:rsidP="002979D3">
      <w:pPr>
        <w:pStyle w:val="norm"/>
      </w:pPr>
    </w:p>
    <w:p w:rsidR="000278E6" w:rsidRPr="00EA3D66" w:rsidRDefault="000278E6" w:rsidP="00566B1C">
      <w:pPr>
        <w:pStyle w:val="Nadpis2"/>
      </w:pPr>
      <w:bookmarkStart w:id="14" w:name="_Toc129100289"/>
      <w:r w:rsidRPr="00EA3D66">
        <w:t xml:space="preserve">Údaje o </w:t>
      </w:r>
      <w:bookmarkEnd w:id="10"/>
      <w:bookmarkEnd w:id="11"/>
      <w:bookmarkEnd w:id="12"/>
      <w:r w:rsidRPr="00EA3D66">
        <w:t>stavebníkovi</w:t>
      </w:r>
      <w:bookmarkEnd w:id="13"/>
      <w:bookmarkEnd w:id="14"/>
    </w:p>
    <w:p w:rsidR="002979D3" w:rsidRPr="00CD3494" w:rsidRDefault="002979D3" w:rsidP="002979D3">
      <w:pPr>
        <w:pStyle w:val="Pa2"/>
      </w:pPr>
      <w:bookmarkStart w:id="15" w:name="_Toc403835499"/>
      <w:bookmarkStart w:id="16" w:name="_Toc403835903"/>
      <w:bookmarkStart w:id="17" w:name="_Toc403835987"/>
      <w:bookmarkStart w:id="18" w:name="_Toc34642577"/>
      <w:r w:rsidRPr="00CD3494">
        <w:t>a)</w:t>
      </w:r>
      <w:r w:rsidRPr="00CD3494">
        <w:tab/>
      </w:r>
      <w:r w:rsidRPr="00CD3494">
        <w:tab/>
      </w:r>
      <w:r w:rsidRPr="00CD3494">
        <w:rPr>
          <w:rFonts w:ascii="Arial" w:hAnsi="Arial" w:cs="Arial"/>
          <w:b/>
          <w:color w:val="000000"/>
          <w:sz w:val="22"/>
          <w:szCs w:val="22"/>
        </w:rPr>
        <w:t>město Trutnov</w:t>
      </w:r>
    </w:p>
    <w:p w:rsidR="002979D3" w:rsidRPr="002979D3" w:rsidRDefault="002979D3" w:rsidP="002979D3">
      <w:pPr>
        <w:pStyle w:val="norm"/>
      </w:pPr>
      <w:r w:rsidRPr="002979D3">
        <w:t>Sídlo:</w:t>
      </w:r>
      <w:r w:rsidRPr="002979D3">
        <w:tab/>
      </w:r>
      <w:r w:rsidRPr="002979D3">
        <w:tab/>
        <w:t xml:space="preserve">Slovanské náměstí 165, </w:t>
      </w:r>
      <w:proofErr w:type="gramStart"/>
      <w:r w:rsidRPr="002979D3">
        <w:t>541 16  Trutnov</w:t>
      </w:r>
      <w:proofErr w:type="gramEnd"/>
    </w:p>
    <w:p w:rsidR="002979D3" w:rsidRPr="002979D3" w:rsidRDefault="002979D3" w:rsidP="002979D3">
      <w:pPr>
        <w:pStyle w:val="norm"/>
      </w:pPr>
      <w:r w:rsidRPr="002979D3">
        <w:t>Adresa pro doručování:</w:t>
      </w:r>
      <w:r w:rsidRPr="002979D3">
        <w:tab/>
        <w:t xml:space="preserve">Slovanské náměstí 165, </w:t>
      </w:r>
      <w:proofErr w:type="gramStart"/>
      <w:r w:rsidRPr="002979D3">
        <w:t>541 16  Trutnov</w:t>
      </w:r>
      <w:proofErr w:type="gramEnd"/>
    </w:p>
    <w:p w:rsidR="002979D3" w:rsidRPr="002979D3" w:rsidRDefault="002979D3" w:rsidP="002979D3">
      <w:pPr>
        <w:pStyle w:val="norm"/>
      </w:pPr>
      <w:r w:rsidRPr="002979D3">
        <w:t>IČO:</w:t>
      </w:r>
      <w:r w:rsidRPr="002979D3">
        <w:tab/>
      </w:r>
      <w:r w:rsidRPr="002979D3">
        <w:tab/>
        <w:t>00278360</w:t>
      </w:r>
    </w:p>
    <w:p w:rsidR="002979D3" w:rsidRPr="002979D3" w:rsidRDefault="002979D3" w:rsidP="002979D3">
      <w:pPr>
        <w:pStyle w:val="norm"/>
      </w:pPr>
      <w:r w:rsidRPr="002979D3">
        <w:t>DIČ:</w:t>
      </w:r>
      <w:r w:rsidRPr="002979D3">
        <w:tab/>
      </w:r>
      <w:r w:rsidRPr="002979D3">
        <w:tab/>
        <w:t>CZ00278360</w:t>
      </w:r>
    </w:p>
    <w:p w:rsidR="002979D3" w:rsidRPr="002979D3" w:rsidRDefault="002979D3" w:rsidP="002979D3">
      <w:pPr>
        <w:pStyle w:val="norm"/>
      </w:pPr>
      <w:r w:rsidRPr="002979D3">
        <w:t>zastoupený ve věcech smluvních:</w:t>
      </w:r>
    </w:p>
    <w:p w:rsidR="002979D3" w:rsidRPr="002979D3" w:rsidRDefault="002979D3" w:rsidP="002979D3">
      <w:pPr>
        <w:pStyle w:val="norm"/>
      </w:pPr>
      <w:r w:rsidRPr="002979D3">
        <w:tab/>
      </w:r>
      <w:r w:rsidRPr="002979D3">
        <w:tab/>
        <w:t>Ing. arch. Michal Rosa – starostou města</w:t>
      </w:r>
    </w:p>
    <w:p w:rsidR="002979D3" w:rsidRPr="002979D3" w:rsidRDefault="002979D3" w:rsidP="002979D3">
      <w:pPr>
        <w:pStyle w:val="norm"/>
      </w:pPr>
      <w:r w:rsidRPr="002979D3">
        <w:t>zastoupený ve věcech technických:</w:t>
      </w:r>
    </w:p>
    <w:p w:rsidR="002979D3" w:rsidRPr="002979D3" w:rsidRDefault="002979D3" w:rsidP="002979D3">
      <w:pPr>
        <w:pStyle w:val="norm"/>
      </w:pPr>
      <w:r w:rsidRPr="002979D3">
        <w:tab/>
      </w:r>
      <w:r w:rsidRPr="002979D3">
        <w:tab/>
        <w:t xml:space="preserve">Ing. David Jelínek, vedoucím odboru rozvoje města </w:t>
      </w:r>
    </w:p>
    <w:p w:rsidR="002979D3" w:rsidRPr="002979D3" w:rsidRDefault="002979D3" w:rsidP="002979D3">
      <w:pPr>
        <w:pStyle w:val="norm"/>
      </w:pPr>
      <w:r w:rsidRPr="002979D3">
        <w:t>tel: 499 803 232</w:t>
      </w:r>
    </w:p>
    <w:p w:rsidR="002979D3" w:rsidRPr="002979D3" w:rsidRDefault="002979D3" w:rsidP="002979D3">
      <w:pPr>
        <w:pStyle w:val="Nadpis2"/>
        <w:numPr>
          <w:ilvl w:val="0"/>
          <w:numId w:val="0"/>
        </w:numPr>
        <w:ind w:left="1214" w:hanging="504"/>
        <w:rPr>
          <w:rFonts w:ascii="DINRoundPro" w:eastAsia="SimSun" w:hAnsi="DINRoundPro" w:cs="DINRoundPro"/>
          <w:b w:val="0"/>
          <w:color w:val="000000"/>
          <w:kern w:val="1"/>
          <w:sz w:val="22"/>
          <w:szCs w:val="22"/>
          <w:lang w:eastAsia="ar-SA"/>
        </w:rPr>
      </w:pPr>
      <w:bookmarkStart w:id="19" w:name="_Toc129100290"/>
      <w:r w:rsidRPr="002979D3">
        <w:rPr>
          <w:rFonts w:eastAsia="SimSun"/>
          <w:b w:val="0"/>
          <w:kern w:val="1"/>
          <w:sz w:val="22"/>
          <w:szCs w:val="22"/>
          <w:lang w:eastAsia="ar-SA"/>
        </w:rPr>
        <w:t xml:space="preserve">email: </w:t>
      </w:r>
      <w:hyperlink r:id="rId9" w:history="1">
        <w:r w:rsidRPr="002979D3">
          <w:rPr>
            <w:rFonts w:eastAsia="SimSun"/>
            <w:b w:val="0"/>
            <w:color w:val="000000"/>
            <w:kern w:val="1"/>
            <w:sz w:val="22"/>
            <w:szCs w:val="22"/>
            <w:lang w:eastAsia="ar-SA"/>
          </w:rPr>
          <w:t>jelinek@trutnov.cz</w:t>
        </w:r>
        <w:bookmarkEnd w:id="19"/>
      </w:hyperlink>
    </w:p>
    <w:bookmarkEnd w:id="15"/>
    <w:bookmarkEnd w:id="16"/>
    <w:bookmarkEnd w:id="17"/>
    <w:bookmarkEnd w:id="18"/>
    <w:p w:rsidR="000278E6" w:rsidRPr="00EA3D66" w:rsidRDefault="000278E6" w:rsidP="00515E15">
      <w:pPr>
        <w:pStyle w:val="Default"/>
        <w:jc w:val="both"/>
        <w:rPr>
          <w:rFonts w:ascii="DINPro-Light" w:hAnsi="DINPro-Light"/>
          <w:color w:val="auto"/>
          <w:sz w:val="20"/>
          <w:szCs w:val="20"/>
        </w:rPr>
      </w:pPr>
    </w:p>
    <w:p w:rsidR="00302A81" w:rsidRPr="00EA3D66" w:rsidRDefault="00302A81" w:rsidP="00566B1C">
      <w:pPr>
        <w:pStyle w:val="Nadpis1"/>
        <w:rPr>
          <w:rFonts w:ascii="DINPro-Light" w:hAnsi="DINPro-Light"/>
        </w:rPr>
      </w:pPr>
      <w:bookmarkStart w:id="20" w:name="_Toc129100291"/>
      <w:r w:rsidRPr="00EA3D66">
        <w:rPr>
          <w:rFonts w:ascii="DINPro-Light" w:hAnsi="DINPro-Light"/>
        </w:rPr>
        <w:t>POPIS NÁVRHU</w:t>
      </w:r>
      <w:bookmarkEnd w:id="20"/>
      <w:r w:rsidRPr="00EA3D66">
        <w:rPr>
          <w:rFonts w:ascii="DINPro-Light" w:hAnsi="DINPro-Light"/>
        </w:rPr>
        <w:t xml:space="preserve"> </w:t>
      </w:r>
    </w:p>
    <w:p w:rsidR="00302A81" w:rsidRPr="00EA3D66" w:rsidRDefault="00302A81" w:rsidP="00566B1C">
      <w:pPr>
        <w:pStyle w:val="Nadpis2"/>
      </w:pPr>
      <w:r w:rsidRPr="00EA3D66">
        <w:t xml:space="preserve"> </w:t>
      </w:r>
      <w:bookmarkStart w:id="21" w:name="_Toc129100292"/>
      <w:r w:rsidRPr="00EA3D66">
        <w:t>Základní předpoklady</w:t>
      </w:r>
      <w:bookmarkEnd w:id="21"/>
      <w:r w:rsidRPr="00EA3D66">
        <w:t xml:space="preserve"> </w:t>
      </w:r>
    </w:p>
    <w:p w:rsidR="00302A81" w:rsidRPr="00EA3D66" w:rsidRDefault="00302A81" w:rsidP="00515E15">
      <w:pPr>
        <w:pStyle w:val="Default"/>
        <w:jc w:val="both"/>
        <w:rPr>
          <w:rFonts w:ascii="DINPro-Light" w:hAnsi="DINPro-Light"/>
          <w:color w:val="auto"/>
          <w:sz w:val="20"/>
          <w:szCs w:val="20"/>
        </w:rPr>
      </w:pPr>
      <w:r w:rsidRPr="00EA3D66">
        <w:rPr>
          <w:rFonts w:ascii="DINPro-Light" w:hAnsi="DINPro-Light"/>
          <w:color w:val="auto"/>
          <w:sz w:val="20"/>
          <w:szCs w:val="20"/>
        </w:rPr>
        <w:t xml:space="preserve">Tato dokumentace je vydávána jako </w:t>
      </w:r>
      <w:r w:rsidR="004946A4" w:rsidRPr="00EA3D66">
        <w:rPr>
          <w:rFonts w:ascii="DINPro-Light" w:hAnsi="DINPro-Light"/>
          <w:color w:val="auto"/>
          <w:sz w:val="20"/>
          <w:szCs w:val="20"/>
        </w:rPr>
        <w:t>součást</w:t>
      </w:r>
      <w:r w:rsidRPr="00EA3D66">
        <w:rPr>
          <w:rFonts w:ascii="DINPro-Light" w:hAnsi="DINPro-Light"/>
          <w:color w:val="auto"/>
          <w:sz w:val="20"/>
          <w:szCs w:val="20"/>
        </w:rPr>
        <w:t xml:space="preserve"> dokumentace pro </w:t>
      </w:r>
      <w:r w:rsidR="004946A4" w:rsidRPr="00EA3D66">
        <w:rPr>
          <w:rFonts w:ascii="DINPro-Light" w:hAnsi="DINPro-Light"/>
          <w:color w:val="auto"/>
          <w:sz w:val="20"/>
          <w:szCs w:val="20"/>
        </w:rPr>
        <w:t>provedení stavby</w:t>
      </w:r>
      <w:r w:rsidRPr="00EA3D66">
        <w:rPr>
          <w:rFonts w:ascii="DINPro-Light" w:hAnsi="DINPro-Light"/>
          <w:color w:val="auto"/>
          <w:sz w:val="20"/>
          <w:szCs w:val="20"/>
        </w:rPr>
        <w:t xml:space="preserve"> a prováděcího projektu </w:t>
      </w:r>
      <w:r w:rsidR="004946A4" w:rsidRPr="00EA3D66">
        <w:rPr>
          <w:rFonts w:ascii="DINPro-Light" w:hAnsi="DINPro-Light"/>
          <w:color w:val="auto"/>
          <w:sz w:val="20"/>
          <w:szCs w:val="20"/>
        </w:rPr>
        <w:t>„</w:t>
      </w:r>
      <w:r w:rsidR="002979D3">
        <w:rPr>
          <w:rFonts w:ascii="DINPro-Light" w:hAnsi="DINPro-Light"/>
          <w:color w:val="auto"/>
          <w:sz w:val="20"/>
          <w:szCs w:val="20"/>
        </w:rPr>
        <w:t>Obrození Lipového náměstí</w:t>
      </w:r>
      <w:r w:rsidR="004946A4" w:rsidRPr="00EA3D66">
        <w:rPr>
          <w:rFonts w:ascii="DINPro-Light" w:hAnsi="DINPro-Light"/>
          <w:color w:val="auto"/>
          <w:sz w:val="20"/>
          <w:szCs w:val="20"/>
        </w:rPr>
        <w:t>“</w:t>
      </w:r>
      <w:r w:rsidRPr="00EA3D66">
        <w:rPr>
          <w:rFonts w:ascii="DINPro-Light" w:hAnsi="DINPro-Light"/>
          <w:color w:val="auto"/>
          <w:sz w:val="20"/>
          <w:szCs w:val="20"/>
        </w:rPr>
        <w:t xml:space="preserve">. Komplexně řeší </w:t>
      </w:r>
      <w:r w:rsidR="002979D3">
        <w:rPr>
          <w:rFonts w:ascii="DINPro-Light" w:hAnsi="DINPro-Light"/>
          <w:color w:val="auto"/>
          <w:sz w:val="20"/>
          <w:szCs w:val="20"/>
        </w:rPr>
        <w:t>architektonicko stavební část.</w:t>
      </w:r>
    </w:p>
    <w:p w:rsidR="004946A4" w:rsidRPr="00EA3D66" w:rsidRDefault="004946A4" w:rsidP="00515E15">
      <w:pPr>
        <w:pStyle w:val="Default"/>
        <w:jc w:val="both"/>
        <w:rPr>
          <w:rFonts w:ascii="DINPro-Light" w:hAnsi="DINPro-Light"/>
          <w:b/>
          <w:bCs/>
          <w:color w:val="auto"/>
          <w:sz w:val="20"/>
          <w:szCs w:val="20"/>
        </w:rPr>
      </w:pPr>
    </w:p>
    <w:p w:rsidR="00302A81" w:rsidRPr="00EA3D66" w:rsidRDefault="00302A81" w:rsidP="00515E15">
      <w:pPr>
        <w:pStyle w:val="Default"/>
        <w:jc w:val="both"/>
        <w:rPr>
          <w:rFonts w:ascii="DINPro-Light" w:hAnsi="DINPro-Light"/>
          <w:color w:val="auto"/>
          <w:sz w:val="20"/>
          <w:szCs w:val="20"/>
        </w:rPr>
      </w:pPr>
      <w:r w:rsidRPr="00EA3D66">
        <w:rPr>
          <w:rFonts w:ascii="DINPro-Light" w:hAnsi="DINPro-Light"/>
          <w:b/>
          <w:bCs/>
          <w:color w:val="auto"/>
          <w:sz w:val="20"/>
          <w:szCs w:val="20"/>
        </w:rPr>
        <w:t xml:space="preserve">Pro </w:t>
      </w:r>
      <w:r w:rsidR="002979D3">
        <w:rPr>
          <w:rFonts w:ascii="DINPro-Light" w:hAnsi="DINPro-Light"/>
          <w:b/>
          <w:bCs/>
          <w:color w:val="auto"/>
          <w:sz w:val="20"/>
          <w:szCs w:val="20"/>
        </w:rPr>
        <w:t>umístění veškerých prvků platí</w:t>
      </w:r>
      <w:r w:rsidRPr="00EA3D66">
        <w:rPr>
          <w:rFonts w:ascii="DINPro-Light" w:hAnsi="DINPro-Light"/>
          <w:b/>
          <w:bCs/>
          <w:color w:val="auto"/>
          <w:sz w:val="20"/>
          <w:szCs w:val="20"/>
        </w:rPr>
        <w:t xml:space="preserve">, že geometrické a prostorové souvislosti dokumentované na výkresech jsou nadřazeny konkrétním kótám uváděných v dokumentaci, v případě zjištění rozdílu nutno uvědomit autora této PD, řešení v konkrétních případech bude přijato v rámci AD stavby. </w:t>
      </w:r>
    </w:p>
    <w:p w:rsidR="00302A81" w:rsidRPr="00EA3D66" w:rsidRDefault="00302A81" w:rsidP="00515E15">
      <w:pPr>
        <w:pStyle w:val="Default"/>
        <w:jc w:val="both"/>
        <w:rPr>
          <w:rFonts w:ascii="DINPro-Light" w:hAnsi="DINPro-Light"/>
          <w:color w:val="auto"/>
          <w:sz w:val="20"/>
          <w:szCs w:val="20"/>
        </w:rPr>
      </w:pPr>
    </w:p>
    <w:p w:rsidR="00302A81" w:rsidRPr="00EA3D66" w:rsidRDefault="004946A4" w:rsidP="00515E15">
      <w:pPr>
        <w:pStyle w:val="Default"/>
        <w:numPr>
          <w:ilvl w:val="0"/>
          <w:numId w:val="3"/>
        </w:numPr>
        <w:jc w:val="both"/>
        <w:rPr>
          <w:rFonts w:ascii="DINPro-Light" w:hAnsi="DINPro-Light"/>
          <w:color w:val="auto"/>
          <w:sz w:val="20"/>
          <w:szCs w:val="20"/>
        </w:rPr>
      </w:pPr>
      <w:r w:rsidRPr="00EA3D66">
        <w:rPr>
          <w:rFonts w:ascii="DINPro-Light" w:hAnsi="DINPro-Light"/>
          <w:color w:val="auto"/>
          <w:sz w:val="20"/>
          <w:szCs w:val="20"/>
        </w:rPr>
        <w:t>T</w:t>
      </w:r>
      <w:r w:rsidR="00302A81" w:rsidRPr="00EA3D66">
        <w:rPr>
          <w:rFonts w:ascii="DINPro-Light" w:hAnsi="DINPro-Light"/>
          <w:color w:val="auto"/>
          <w:sz w:val="20"/>
          <w:szCs w:val="20"/>
        </w:rPr>
        <w:t xml:space="preserve">ato PD interiéru je v řešení povrchů, pozic periferií TZB a umístění mobiliáře včetně atypických prvků nadřazena souvisejícím profesním částem v jejích přílohách. </w:t>
      </w:r>
    </w:p>
    <w:p w:rsidR="00302A81" w:rsidRPr="00EA3D66" w:rsidRDefault="00302A81" w:rsidP="00515E15">
      <w:pPr>
        <w:pStyle w:val="Default"/>
        <w:jc w:val="both"/>
        <w:rPr>
          <w:rFonts w:ascii="DINPro-Light" w:hAnsi="DINPro-Light"/>
          <w:color w:val="auto"/>
          <w:sz w:val="20"/>
          <w:szCs w:val="20"/>
        </w:rPr>
      </w:pPr>
    </w:p>
    <w:p w:rsidR="00302A81" w:rsidRPr="00EA3D66" w:rsidRDefault="004946A4" w:rsidP="00515E15">
      <w:pPr>
        <w:pStyle w:val="Default"/>
        <w:numPr>
          <w:ilvl w:val="0"/>
          <w:numId w:val="3"/>
        </w:numPr>
        <w:jc w:val="both"/>
        <w:rPr>
          <w:rFonts w:ascii="DINPro-Light" w:hAnsi="DINPro-Light"/>
          <w:color w:val="auto"/>
          <w:sz w:val="20"/>
          <w:szCs w:val="20"/>
        </w:rPr>
      </w:pPr>
      <w:proofErr w:type="gramStart"/>
      <w:r w:rsidRPr="00EA3D66">
        <w:rPr>
          <w:rFonts w:ascii="DINPro-Light" w:hAnsi="DINPro-Light"/>
          <w:color w:val="auto"/>
          <w:sz w:val="20"/>
          <w:szCs w:val="20"/>
        </w:rPr>
        <w:t xml:space="preserve">V </w:t>
      </w:r>
      <w:r w:rsidR="00302A81" w:rsidRPr="00EA3D66">
        <w:rPr>
          <w:rFonts w:ascii="DINPro-Light" w:hAnsi="DINPro-Light"/>
          <w:color w:val="auto"/>
          <w:sz w:val="20"/>
          <w:szCs w:val="20"/>
        </w:rPr>
        <w:t xml:space="preserve"> případě</w:t>
      </w:r>
      <w:proofErr w:type="gramEnd"/>
      <w:r w:rsidR="00302A81" w:rsidRPr="00EA3D66">
        <w:rPr>
          <w:rFonts w:ascii="DINPro-Light" w:hAnsi="DINPro-Light"/>
          <w:color w:val="auto"/>
          <w:sz w:val="20"/>
          <w:szCs w:val="20"/>
        </w:rPr>
        <w:t xml:space="preserve"> nesouladu mezi oběma částmi PD je PD </w:t>
      </w:r>
      <w:r w:rsidR="002979D3">
        <w:rPr>
          <w:rFonts w:ascii="DINPro-Light" w:hAnsi="DINPro-Light"/>
          <w:color w:val="auto"/>
          <w:sz w:val="20"/>
          <w:szCs w:val="20"/>
        </w:rPr>
        <w:t>Architektonicko – stavební řešení</w:t>
      </w:r>
      <w:r w:rsidR="00302A81" w:rsidRPr="00EA3D66">
        <w:rPr>
          <w:rFonts w:ascii="DINPro-Light" w:hAnsi="DINPro-Light"/>
          <w:color w:val="auto"/>
          <w:sz w:val="20"/>
          <w:szCs w:val="20"/>
        </w:rPr>
        <w:t xml:space="preserve"> DPS nadřazena, v případě rozporu, kdy bude řešení podle PD </w:t>
      </w:r>
      <w:r w:rsidR="002979D3">
        <w:rPr>
          <w:rFonts w:ascii="DINPro-Light" w:hAnsi="DINPro-Light"/>
          <w:color w:val="auto"/>
          <w:sz w:val="20"/>
          <w:szCs w:val="20"/>
        </w:rPr>
        <w:t>Architektonicko – stavební řešení</w:t>
      </w:r>
      <w:r w:rsidR="00302A81" w:rsidRPr="00EA3D66">
        <w:rPr>
          <w:rFonts w:ascii="DINPro-Light" w:hAnsi="DINPro-Light"/>
          <w:color w:val="auto"/>
          <w:sz w:val="20"/>
          <w:szCs w:val="20"/>
        </w:rPr>
        <w:t xml:space="preserve"> z prostorových či technických důvodů (soulad s normativy apod.) nemožné, bude konkrétní podoba realizace dotčené části dohodnuta v rámci AD na stavbě, architekt musí být vždy v tomto případě informován a přizván k dohodě o řešení daného případu. </w:t>
      </w:r>
    </w:p>
    <w:p w:rsidR="00302A81" w:rsidRPr="00EA3D66" w:rsidRDefault="00302A81" w:rsidP="00515E15">
      <w:pPr>
        <w:pStyle w:val="Default"/>
        <w:jc w:val="both"/>
        <w:rPr>
          <w:rFonts w:ascii="DINPro-Light" w:hAnsi="DINPro-Light"/>
          <w:color w:val="auto"/>
          <w:sz w:val="20"/>
          <w:szCs w:val="20"/>
        </w:rPr>
      </w:pPr>
    </w:p>
    <w:p w:rsidR="00302A81" w:rsidRPr="00EA3D66" w:rsidRDefault="00302A81" w:rsidP="00515E15">
      <w:pPr>
        <w:pStyle w:val="Default"/>
        <w:numPr>
          <w:ilvl w:val="0"/>
          <w:numId w:val="3"/>
        </w:numPr>
        <w:jc w:val="both"/>
        <w:rPr>
          <w:rFonts w:ascii="DINPro-Light" w:hAnsi="DINPro-Light"/>
          <w:color w:val="auto"/>
          <w:sz w:val="20"/>
          <w:szCs w:val="20"/>
        </w:rPr>
      </w:pPr>
      <w:r w:rsidRPr="00EA3D66">
        <w:rPr>
          <w:rFonts w:ascii="DINPro-Light" w:hAnsi="DINPro-Light"/>
          <w:color w:val="auto"/>
          <w:sz w:val="20"/>
          <w:szCs w:val="20"/>
        </w:rPr>
        <w:t>Pro dodávky materiálů a prací platí v celém rozsahu požadavky na standard daný popisem v jednotlivých částech PD a DPS, včetně požadavků na vzorkování, předvýrobní přípravu, realiz</w:t>
      </w:r>
      <w:r w:rsidR="00365AA8" w:rsidRPr="00EA3D66">
        <w:rPr>
          <w:rFonts w:ascii="DINPro-Light" w:hAnsi="DINPro-Light"/>
          <w:color w:val="auto"/>
          <w:sz w:val="20"/>
          <w:szCs w:val="20"/>
        </w:rPr>
        <w:t>ační či dílenskou PD dodavatelů.</w:t>
      </w:r>
    </w:p>
    <w:p w:rsidR="00302A81" w:rsidRPr="00EA3D66" w:rsidRDefault="00302A81" w:rsidP="00515E15">
      <w:pPr>
        <w:pStyle w:val="Default"/>
        <w:jc w:val="both"/>
        <w:rPr>
          <w:rFonts w:ascii="DINPro-Light" w:hAnsi="DINPro-Light"/>
          <w:color w:val="auto"/>
          <w:sz w:val="20"/>
          <w:szCs w:val="20"/>
        </w:rPr>
      </w:pPr>
    </w:p>
    <w:p w:rsidR="00302A81" w:rsidRPr="00EA3D66" w:rsidRDefault="00566B1C" w:rsidP="00566B1C">
      <w:pPr>
        <w:pStyle w:val="Nadpis2"/>
      </w:pPr>
      <w:r w:rsidRPr="00EA3D66">
        <w:t xml:space="preserve"> </w:t>
      </w:r>
      <w:bookmarkStart w:id="22" w:name="_Toc129100293"/>
      <w:r w:rsidR="00302A81" w:rsidRPr="00EA3D66">
        <w:t>Popis arch. řešení</w:t>
      </w:r>
      <w:bookmarkEnd w:id="22"/>
      <w:r w:rsidR="00302A81" w:rsidRPr="00EA3D66">
        <w:t xml:space="preserve"> </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Rekonstrukce náměstí by se měla stát základem pro oživení celého Poříčí. Mělo by jít o symbolické nastartování Poříčí jako znovuobjevené čtvrti. Návrh do značné míry vychází z historické podoby. Náměstí by mělo sloužit všem věkovým skupinám. Klademe důraz na přehlednost prostoru a tím i jeho bezpečnost. V návrhu minimalizujeme skrytá zákoutí. Prostor je navržen tak, aby docházelo k co nejméně konfliktním situacím. Vytváříme jednotlivé zóny, které jsou navrženy s důrazem na potřeby konkrétních věkových skupin.</w:t>
      </w:r>
    </w:p>
    <w:p w:rsidR="006A45FA" w:rsidRPr="006A45FA" w:rsidRDefault="006A45FA" w:rsidP="006A45FA">
      <w:pPr>
        <w:pStyle w:val="Default"/>
        <w:jc w:val="both"/>
        <w:rPr>
          <w:rFonts w:ascii="DINPro-Light" w:hAnsi="DINPro-Light"/>
          <w:color w:val="auto"/>
          <w:sz w:val="20"/>
          <w:szCs w:val="20"/>
        </w:rPr>
      </w:pP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lastRenderedPageBreak/>
        <w:t xml:space="preserve">V jižní části náměstí se nachází park obdélníkového tvaru, kterým vede promenáda od přemístěné zastávky MHD ke kostelu </w:t>
      </w:r>
      <w:proofErr w:type="spellStart"/>
      <w:r w:rsidRPr="006A45FA">
        <w:rPr>
          <w:rFonts w:ascii="DINPro-Light" w:hAnsi="DINPro-Light"/>
          <w:color w:val="auto"/>
          <w:sz w:val="20"/>
          <w:szCs w:val="20"/>
        </w:rPr>
        <w:t>sv</w:t>
      </w:r>
      <w:proofErr w:type="spellEnd"/>
      <w:r w:rsidRPr="006A45FA">
        <w:rPr>
          <w:rFonts w:ascii="DINPro-Light" w:hAnsi="DINPro-Light"/>
          <w:color w:val="auto"/>
          <w:sz w:val="20"/>
          <w:szCs w:val="20"/>
        </w:rPr>
        <w:t xml:space="preserve"> Petra a Pavla. Park je doplněn o </w:t>
      </w:r>
      <w:proofErr w:type="spellStart"/>
      <w:r w:rsidRPr="006A45FA">
        <w:rPr>
          <w:rFonts w:ascii="DINPro-Light" w:hAnsi="DINPro-Light"/>
          <w:color w:val="auto"/>
          <w:sz w:val="20"/>
          <w:szCs w:val="20"/>
        </w:rPr>
        <w:t>Workoutový</w:t>
      </w:r>
      <w:proofErr w:type="spellEnd"/>
      <w:r w:rsidRPr="006A45FA">
        <w:rPr>
          <w:rFonts w:ascii="DINPro-Light" w:hAnsi="DINPro-Light"/>
          <w:color w:val="auto"/>
          <w:sz w:val="20"/>
          <w:szCs w:val="20"/>
        </w:rPr>
        <w:t xml:space="preserve"> prostor pro mládež a Herní prvky pro menší děti u knihovny. Podél parku vede „pěší zóna“ od samoobsluhy, Tato cestu tvoří hlavní pěší komunikační propojení mezi ulicí Náchodskou a zastávkami MHD a zbytkem Poříčí. </w:t>
      </w:r>
    </w:p>
    <w:p w:rsidR="006A45FA" w:rsidRPr="006A45FA" w:rsidRDefault="006A45FA" w:rsidP="006A45FA">
      <w:pPr>
        <w:pStyle w:val="Default"/>
        <w:jc w:val="both"/>
        <w:rPr>
          <w:rFonts w:ascii="DINPro-Light" w:hAnsi="DINPro-Light"/>
          <w:color w:val="auto"/>
          <w:sz w:val="20"/>
          <w:szCs w:val="20"/>
        </w:rPr>
      </w:pPr>
    </w:p>
    <w:p w:rsidR="006A45FA" w:rsidRPr="006A45FA" w:rsidRDefault="006A45FA" w:rsidP="006A45FA">
      <w:pPr>
        <w:pStyle w:val="Default"/>
        <w:jc w:val="both"/>
        <w:rPr>
          <w:rFonts w:ascii="DINPro-Light" w:hAnsi="DINPro-Light"/>
          <w:color w:val="auto"/>
          <w:sz w:val="20"/>
          <w:szCs w:val="20"/>
        </w:rPr>
      </w:pP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xml:space="preserve">Předmětem řešení této dokumentace je stavba „Rekonstrukce Lípového nám. v Poříčí u Trutnova“. </w:t>
      </w:r>
    </w:p>
    <w:p w:rsidR="006A45FA" w:rsidRPr="006A45FA" w:rsidRDefault="006A45FA" w:rsidP="006A45FA">
      <w:pPr>
        <w:pStyle w:val="Default"/>
        <w:jc w:val="both"/>
        <w:rPr>
          <w:rFonts w:ascii="DINPro-Light" w:hAnsi="DINPro-Light"/>
          <w:color w:val="auto"/>
          <w:sz w:val="20"/>
          <w:szCs w:val="20"/>
        </w:rPr>
      </w:pP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xml:space="preserve">Stávající stav je neuspokojivý, povrchy degradované, osvětlení v rámci parku nedostatečné, autobusová zastávka je bez zálivu. </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V rámci dokumentace bude řešeno následující:</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Nové řešení ploch</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Nové dopravní řešení</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Kácení stromů a dřevin a nová výsadba</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xml:space="preserve">- Mobiliář </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Veřejné osvětlení</w:t>
      </w:r>
    </w:p>
    <w:p w:rsidR="006A45FA"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Rekonstrukce technické infrastruktury</w:t>
      </w:r>
    </w:p>
    <w:p w:rsidR="00365AA8" w:rsidRPr="006A45FA" w:rsidRDefault="006A45FA" w:rsidP="006A45FA">
      <w:pPr>
        <w:pStyle w:val="Default"/>
        <w:jc w:val="both"/>
        <w:rPr>
          <w:rFonts w:ascii="DINPro-Light" w:hAnsi="DINPro-Light"/>
          <w:color w:val="auto"/>
          <w:sz w:val="20"/>
          <w:szCs w:val="20"/>
        </w:rPr>
      </w:pPr>
      <w:r w:rsidRPr="006A45FA">
        <w:rPr>
          <w:rFonts w:ascii="DINPro-Light" w:hAnsi="DINPro-Light"/>
          <w:color w:val="auto"/>
          <w:sz w:val="20"/>
          <w:szCs w:val="20"/>
        </w:rPr>
        <w:t>- Nový systém nakládání s dešťovou vodou</w:t>
      </w:r>
    </w:p>
    <w:p w:rsidR="006A45FA" w:rsidRPr="006A45FA" w:rsidRDefault="006A45FA" w:rsidP="006A45FA">
      <w:pPr>
        <w:pStyle w:val="Default"/>
        <w:jc w:val="both"/>
        <w:rPr>
          <w:rFonts w:ascii="DINPro-Light" w:hAnsi="DINPro-Light"/>
          <w:color w:val="auto"/>
          <w:sz w:val="20"/>
          <w:szCs w:val="20"/>
        </w:rPr>
      </w:pP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Prostor rozdělujeme do jednotlivých zón se svým svébytným charakterem.</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Parková promenáda od zastávky ke kostelu:</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Relativně nejklidnější část náměstí. Ideální pro odpočinek ve stínu korun stromů.</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 xml:space="preserve">Tato cesta vytváří kompoziční osu navazující na osu kostela. Je upomínkou </w:t>
      </w:r>
      <w:proofErr w:type="gramStart"/>
      <w:r w:rsidRPr="006A45FA">
        <w:rPr>
          <w:rFonts w:ascii="DINPro-Light" w:hAnsi="DINPro-Light"/>
          <w:bCs/>
          <w:color w:val="auto"/>
          <w:sz w:val="20"/>
          <w:szCs w:val="20"/>
        </w:rPr>
        <w:t>na</w:t>
      </w:r>
      <w:proofErr w:type="gramEnd"/>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předválečnou podobu náměstí. Cesta je z mlatu. Materiálem</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cesty zdůrazňujeme parkový charakter prostoru. Podél cesty umisťujeme</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pohodlné lavičky s opěrátky.</w:t>
      </w:r>
    </w:p>
    <w:p w:rsidR="006A45FA" w:rsidRPr="006A45FA" w:rsidRDefault="006A45FA" w:rsidP="006A45FA">
      <w:pPr>
        <w:pStyle w:val="Default"/>
        <w:jc w:val="both"/>
        <w:rPr>
          <w:rFonts w:ascii="DINPro-Light" w:hAnsi="DINPro-Light"/>
          <w:bCs/>
          <w:color w:val="auto"/>
          <w:sz w:val="20"/>
          <w:szCs w:val="20"/>
        </w:rPr>
      </w:pPr>
    </w:p>
    <w:p w:rsidR="006A45FA" w:rsidRPr="006A45FA" w:rsidRDefault="006A45FA" w:rsidP="006A45FA">
      <w:pPr>
        <w:pStyle w:val="Default"/>
        <w:jc w:val="both"/>
        <w:rPr>
          <w:rFonts w:ascii="DINPro-Light" w:hAnsi="DINPro-Light"/>
          <w:bCs/>
          <w:color w:val="auto"/>
          <w:sz w:val="20"/>
          <w:szCs w:val="20"/>
        </w:rPr>
      </w:pPr>
      <w:proofErr w:type="spellStart"/>
      <w:r w:rsidRPr="006A45FA">
        <w:rPr>
          <w:rFonts w:ascii="DINPro-Light" w:hAnsi="DINPro-Light"/>
          <w:bCs/>
          <w:color w:val="auto"/>
          <w:sz w:val="20"/>
          <w:szCs w:val="20"/>
        </w:rPr>
        <w:t>Hangout</w:t>
      </w:r>
      <w:proofErr w:type="spellEnd"/>
      <w:r w:rsidRPr="006A45FA">
        <w:rPr>
          <w:rFonts w:ascii="DINPro-Light" w:hAnsi="DINPro-Light"/>
          <w:bCs/>
          <w:color w:val="auto"/>
          <w:sz w:val="20"/>
          <w:szCs w:val="20"/>
        </w:rPr>
        <w:t xml:space="preserve"> hřiště -  prostor pro mládež:</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Umístění navrhujeme dále od nejčastěji využívaných cest a oken obydlených</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 xml:space="preserve">domů. Jedná se o </w:t>
      </w:r>
      <w:proofErr w:type="spellStart"/>
      <w:r w:rsidRPr="006A45FA">
        <w:rPr>
          <w:rFonts w:ascii="DINPro-Light" w:hAnsi="DINPro-Light"/>
          <w:bCs/>
          <w:color w:val="auto"/>
          <w:sz w:val="20"/>
          <w:szCs w:val="20"/>
        </w:rPr>
        <w:t>mlatový</w:t>
      </w:r>
      <w:proofErr w:type="spellEnd"/>
      <w:r w:rsidRPr="006A45FA">
        <w:rPr>
          <w:rFonts w:ascii="DINPro-Light" w:hAnsi="DINPro-Light"/>
          <w:bCs/>
          <w:color w:val="auto"/>
          <w:sz w:val="20"/>
          <w:szCs w:val="20"/>
        </w:rPr>
        <w:t xml:space="preserve"> kruh v trávníku s lavicí kolem stromu do kruhu. Část kruhu je vyhrazena na </w:t>
      </w:r>
      <w:proofErr w:type="spellStart"/>
      <w:r w:rsidRPr="006A45FA">
        <w:rPr>
          <w:rFonts w:ascii="DINPro-Light" w:hAnsi="DINPro-Light"/>
          <w:bCs/>
          <w:color w:val="auto"/>
          <w:sz w:val="20"/>
          <w:szCs w:val="20"/>
        </w:rPr>
        <w:t>workoutový</w:t>
      </w:r>
      <w:proofErr w:type="spellEnd"/>
      <w:r w:rsidRPr="006A45FA">
        <w:rPr>
          <w:rFonts w:ascii="DINPro-Light" w:hAnsi="DINPro-Light"/>
          <w:bCs/>
          <w:color w:val="auto"/>
          <w:sz w:val="20"/>
          <w:szCs w:val="20"/>
        </w:rPr>
        <w:t>. Dopadová plocha je řešená drobným štěrkem.</w:t>
      </w:r>
    </w:p>
    <w:p w:rsidR="006A45FA" w:rsidRPr="006A45FA" w:rsidRDefault="006A45FA" w:rsidP="006A45FA">
      <w:pPr>
        <w:pStyle w:val="Default"/>
        <w:jc w:val="both"/>
        <w:rPr>
          <w:rFonts w:ascii="DINPro-Light" w:hAnsi="DINPro-Light"/>
          <w:bCs/>
          <w:color w:val="auto"/>
          <w:sz w:val="20"/>
          <w:szCs w:val="20"/>
        </w:rPr>
      </w:pP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Herní prvky pro menší děti u knihovny</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 xml:space="preserve">Prostor pro maminky s dětmi. Jedná se o zpevněný kruh </w:t>
      </w:r>
      <w:proofErr w:type="gramStart"/>
      <w:r w:rsidRPr="006A45FA">
        <w:rPr>
          <w:rFonts w:ascii="DINPro-Light" w:hAnsi="DINPro-Light"/>
          <w:bCs/>
          <w:color w:val="auto"/>
          <w:sz w:val="20"/>
          <w:szCs w:val="20"/>
        </w:rPr>
        <w:t>mlatu  v trávníku</w:t>
      </w:r>
      <w:proofErr w:type="gramEnd"/>
      <w:r w:rsidRPr="006A45FA">
        <w:rPr>
          <w:rFonts w:ascii="DINPro-Light" w:hAnsi="DINPro-Light"/>
          <w:bCs/>
          <w:color w:val="auto"/>
          <w:sz w:val="20"/>
          <w:szCs w:val="20"/>
        </w:rPr>
        <w:t xml:space="preserve"> a pár nenáročných</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 xml:space="preserve">atrakcí. Uprostřed mezi atrakcemi při cestě je dlouhá lavice. Herní prvky jsou vybírány tak, aby jako dopadová plocha byl dostatečný </w:t>
      </w:r>
      <w:proofErr w:type="spellStart"/>
      <w:r w:rsidRPr="006A45FA">
        <w:rPr>
          <w:rFonts w:ascii="DINPro-Light" w:hAnsi="DINPro-Light"/>
          <w:bCs/>
          <w:color w:val="auto"/>
          <w:sz w:val="20"/>
          <w:szCs w:val="20"/>
        </w:rPr>
        <w:t>mlatový</w:t>
      </w:r>
      <w:proofErr w:type="spellEnd"/>
      <w:r w:rsidRPr="006A45FA">
        <w:rPr>
          <w:rFonts w:ascii="DINPro-Light" w:hAnsi="DINPro-Light"/>
          <w:bCs/>
          <w:color w:val="auto"/>
          <w:sz w:val="20"/>
          <w:szCs w:val="20"/>
        </w:rPr>
        <w:t xml:space="preserve"> povrch.</w:t>
      </w:r>
    </w:p>
    <w:p w:rsidR="006A45FA" w:rsidRPr="006A45FA" w:rsidRDefault="006A45FA" w:rsidP="006A45FA">
      <w:pPr>
        <w:pStyle w:val="Default"/>
        <w:jc w:val="both"/>
        <w:rPr>
          <w:rFonts w:ascii="DINPro-Light" w:hAnsi="DINPro-Light"/>
          <w:bCs/>
          <w:color w:val="auto"/>
          <w:sz w:val="20"/>
          <w:szCs w:val="20"/>
        </w:rPr>
      </w:pP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 xml:space="preserve"> „Pěší zóna“ od samoobsluhy.</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Tuto cestu bereme jako hlavní komunikační propojení mezi ulicí Náchodskou</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a zastávkami MHD a zbytkem Poříčí. Navrhujeme jí dostatečně širokou, aby a v případě vzniku kavárny/restaurace, zde mohla být venkovní zahrádka. Plochu na vylepování a plakátů a městská informační tabule navrhujeme přesunout sem, na hranu pozemku 195/4, který je v majetku města.</w:t>
      </w:r>
    </w:p>
    <w:p w:rsidR="006A45FA" w:rsidRPr="006A45FA" w:rsidRDefault="006A45FA" w:rsidP="006A45FA">
      <w:pPr>
        <w:pStyle w:val="Default"/>
        <w:jc w:val="both"/>
        <w:rPr>
          <w:rFonts w:ascii="DINPro-Light" w:hAnsi="DINPro-Light"/>
          <w:bCs/>
          <w:color w:val="auto"/>
          <w:sz w:val="20"/>
          <w:szCs w:val="20"/>
        </w:rPr>
      </w:pP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Před kostelem</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Jedná se o v principu prázdný prostor před vstupem do kostela, kde se můžou dít</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různé kulturní akce. Můžou zde být menší venkovní koncerty i trhy. Především</w:t>
      </w:r>
    </w:p>
    <w:p w:rsidR="006A45FA" w:rsidRPr="006A45FA" w:rsidRDefault="006A45FA" w:rsidP="006A45FA">
      <w:pPr>
        <w:pStyle w:val="Default"/>
        <w:jc w:val="both"/>
        <w:rPr>
          <w:rFonts w:ascii="DINPro-Light" w:hAnsi="DINPro-Light"/>
          <w:bCs/>
          <w:color w:val="auto"/>
          <w:sz w:val="20"/>
          <w:szCs w:val="20"/>
        </w:rPr>
      </w:pPr>
      <w:proofErr w:type="gramStart"/>
      <w:r w:rsidRPr="006A45FA">
        <w:rPr>
          <w:rFonts w:ascii="DINPro-Light" w:hAnsi="DINPro-Light"/>
          <w:bCs/>
          <w:color w:val="auto"/>
          <w:sz w:val="20"/>
          <w:szCs w:val="20"/>
        </w:rPr>
        <w:t>by mělo</w:t>
      </w:r>
      <w:proofErr w:type="gramEnd"/>
      <w:r w:rsidRPr="006A45FA">
        <w:rPr>
          <w:rFonts w:ascii="DINPro-Light" w:hAnsi="DINPro-Light"/>
          <w:bCs/>
          <w:color w:val="auto"/>
          <w:sz w:val="20"/>
          <w:szCs w:val="20"/>
        </w:rPr>
        <w:t xml:space="preserve"> jít o důstojný </w:t>
      </w:r>
      <w:proofErr w:type="spellStart"/>
      <w:r w:rsidRPr="006A45FA">
        <w:rPr>
          <w:rFonts w:ascii="DINPro-Light" w:hAnsi="DINPro-Light"/>
          <w:bCs/>
          <w:color w:val="auto"/>
          <w:sz w:val="20"/>
          <w:szCs w:val="20"/>
        </w:rPr>
        <w:t>předprostor</w:t>
      </w:r>
      <w:proofErr w:type="spellEnd"/>
      <w:r w:rsidRPr="006A45FA">
        <w:rPr>
          <w:rFonts w:ascii="DINPro-Light" w:hAnsi="DINPro-Light"/>
          <w:bCs/>
          <w:color w:val="auto"/>
          <w:sz w:val="20"/>
          <w:szCs w:val="20"/>
        </w:rPr>
        <w:t xml:space="preserve"> kostela. </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Jediným prvkem, který před kostel umisťujeme, je pítko.</w:t>
      </w:r>
    </w:p>
    <w:p w:rsidR="006A45FA" w:rsidRPr="006A45FA" w:rsidRDefault="006A45FA" w:rsidP="006A45FA">
      <w:pPr>
        <w:pStyle w:val="Default"/>
        <w:jc w:val="both"/>
        <w:rPr>
          <w:rFonts w:ascii="DINPro-Light" w:hAnsi="DINPro-Light"/>
          <w:bCs/>
          <w:color w:val="auto"/>
          <w:sz w:val="20"/>
          <w:szCs w:val="20"/>
        </w:rPr>
      </w:pP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Okolo kostela</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Prostor dláždíme žulovými kostkami a vysazujeme stromořadí a umisťujeme lavičky. Mělo by jít</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o nejklidnější část. Doplňujeme zemní osvětlení osvětlující kostel. V tomto</w:t>
      </w:r>
    </w:p>
    <w:p w:rsidR="006A45FA" w:rsidRPr="006A45FA" w:rsidRDefault="006A45FA" w:rsidP="006A45FA">
      <w:pPr>
        <w:pStyle w:val="Default"/>
        <w:jc w:val="both"/>
        <w:rPr>
          <w:rFonts w:ascii="DINPro-Light" w:hAnsi="DINPro-Light"/>
          <w:bCs/>
          <w:color w:val="auto"/>
          <w:sz w:val="20"/>
          <w:szCs w:val="20"/>
        </w:rPr>
      </w:pPr>
      <w:r w:rsidRPr="006A45FA">
        <w:rPr>
          <w:rFonts w:ascii="DINPro-Light" w:hAnsi="DINPro-Light"/>
          <w:bCs/>
          <w:color w:val="auto"/>
          <w:sz w:val="20"/>
          <w:szCs w:val="20"/>
        </w:rPr>
        <w:t>prostoru je rovněž myšleno na parkování aut.</w:t>
      </w:r>
    </w:p>
    <w:p w:rsidR="00302A81" w:rsidRPr="00EA3D66" w:rsidRDefault="00302A81" w:rsidP="00566B1C">
      <w:pPr>
        <w:pStyle w:val="Nadpis2"/>
      </w:pPr>
      <w:bookmarkStart w:id="23" w:name="_Toc129100294"/>
      <w:r w:rsidRPr="00EA3D66">
        <w:t>Specifikace a materiálové řešení</w:t>
      </w:r>
      <w:bookmarkEnd w:id="23"/>
      <w:r w:rsidRPr="00EA3D66">
        <w:t xml:space="preserve"> </w:t>
      </w:r>
    </w:p>
    <w:p w:rsidR="00302A81" w:rsidRPr="00EA3D66" w:rsidRDefault="00302A81" w:rsidP="00515E15">
      <w:pPr>
        <w:pStyle w:val="Default"/>
        <w:jc w:val="both"/>
        <w:rPr>
          <w:rFonts w:ascii="DINPro-Light" w:hAnsi="DINPro-Light"/>
          <w:color w:val="auto"/>
          <w:sz w:val="20"/>
          <w:szCs w:val="20"/>
        </w:rPr>
      </w:pPr>
      <w:r w:rsidRPr="00EA3D66">
        <w:rPr>
          <w:rFonts w:ascii="DINPro-Light" w:hAnsi="DINPro-Light"/>
          <w:color w:val="auto"/>
          <w:sz w:val="20"/>
          <w:szCs w:val="20"/>
        </w:rPr>
        <w:t xml:space="preserve">Návrh je rozdělen a popsán v následujících kapitolách dle jejich charakteristik a využití: </w:t>
      </w:r>
    </w:p>
    <w:p w:rsidR="00566B1C" w:rsidRPr="00EA3D66" w:rsidRDefault="00566B1C" w:rsidP="00515E15">
      <w:pPr>
        <w:pStyle w:val="Default"/>
        <w:jc w:val="both"/>
        <w:rPr>
          <w:rFonts w:ascii="DINPro-Light" w:hAnsi="DINPro-Light"/>
          <w:color w:val="auto"/>
          <w:sz w:val="20"/>
          <w:szCs w:val="20"/>
        </w:rPr>
      </w:pPr>
    </w:p>
    <w:p w:rsidR="00E9252B" w:rsidRPr="00EA3D66" w:rsidRDefault="00E9252B" w:rsidP="00515E15">
      <w:pPr>
        <w:pStyle w:val="Default"/>
        <w:jc w:val="both"/>
        <w:rPr>
          <w:rFonts w:ascii="DINPro-Light" w:hAnsi="DINPro-Light"/>
          <w:color w:val="FF0000"/>
          <w:sz w:val="20"/>
          <w:szCs w:val="20"/>
        </w:rPr>
      </w:pPr>
    </w:p>
    <w:p w:rsidR="00477E84" w:rsidRPr="00EA3D66" w:rsidRDefault="00566B1C" w:rsidP="00566B1C">
      <w:pPr>
        <w:pStyle w:val="Nadpis2"/>
      </w:pPr>
      <w:r w:rsidRPr="00EA3D66">
        <w:t xml:space="preserve"> </w:t>
      </w:r>
      <w:bookmarkStart w:id="24" w:name="_Toc129100295"/>
      <w:r w:rsidR="00477E84" w:rsidRPr="00EA3D66">
        <w:t xml:space="preserve">Specifikace povrchových úprav zámečnických </w:t>
      </w:r>
      <w:proofErr w:type="gramStart"/>
      <w:r w:rsidR="00477E84" w:rsidRPr="00EA3D66">
        <w:t>prvků</w:t>
      </w:r>
      <w:proofErr w:type="gramEnd"/>
      <w:r w:rsidR="00477E84" w:rsidRPr="00EA3D66">
        <w:t xml:space="preserve"> –</w:t>
      </w:r>
      <w:proofErr w:type="spellStart"/>
      <w:proofErr w:type="gramStart"/>
      <w:r w:rsidR="00477E84" w:rsidRPr="00EA3D66">
        <w:t>ext</w:t>
      </w:r>
      <w:proofErr w:type="spellEnd"/>
      <w:proofErr w:type="gramEnd"/>
      <w:r w:rsidR="00477E84" w:rsidRPr="00EA3D66">
        <w:t>.</w:t>
      </w:r>
      <w:bookmarkEnd w:id="24"/>
    </w:p>
    <w:p w:rsidR="00477E84" w:rsidRPr="00EA3D66" w:rsidRDefault="006A45FA" w:rsidP="00515E15">
      <w:pPr>
        <w:pStyle w:val="Default"/>
        <w:jc w:val="both"/>
        <w:rPr>
          <w:rFonts w:ascii="DINPro-Light" w:hAnsi="DINPro-Light"/>
          <w:color w:val="auto"/>
          <w:sz w:val="20"/>
          <w:szCs w:val="20"/>
        </w:rPr>
      </w:pPr>
      <w:r>
        <w:rPr>
          <w:rFonts w:ascii="DINPro-Light" w:hAnsi="DINPro-Light"/>
          <w:color w:val="auto"/>
          <w:sz w:val="20"/>
          <w:szCs w:val="20"/>
        </w:rPr>
        <w:t xml:space="preserve">Jako základní protikorozní úprava bude využito žárového pozinkování. </w:t>
      </w:r>
      <w:r w:rsidR="00477E84" w:rsidRPr="00EA3D66">
        <w:rPr>
          <w:rFonts w:ascii="DINPro-Light" w:hAnsi="DINPro-Light"/>
          <w:color w:val="auto"/>
          <w:sz w:val="20"/>
          <w:szCs w:val="20"/>
        </w:rPr>
        <w:t xml:space="preserve">Povrchová úprava bude matná </w:t>
      </w:r>
      <w:proofErr w:type="spellStart"/>
      <w:r w:rsidR="00477E84" w:rsidRPr="00EA3D66">
        <w:rPr>
          <w:rFonts w:ascii="DINPro-Light" w:hAnsi="DINPro-Light"/>
          <w:color w:val="auto"/>
          <w:sz w:val="20"/>
          <w:szCs w:val="20"/>
        </w:rPr>
        <w:t>otěruodolná</w:t>
      </w:r>
      <w:proofErr w:type="spellEnd"/>
      <w:r w:rsidR="00477E84" w:rsidRPr="00EA3D66">
        <w:rPr>
          <w:rFonts w:ascii="DINPro-Light" w:hAnsi="DINPro-Light"/>
          <w:color w:val="auto"/>
          <w:sz w:val="20"/>
          <w:szCs w:val="20"/>
        </w:rPr>
        <w:t xml:space="preserve"> povrchová úprava vhodná do </w:t>
      </w:r>
      <w:proofErr w:type="spellStart"/>
      <w:r w:rsidR="00477E84" w:rsidRPr="00EA3D66">
        <w:rPr>
          <w:rFonts w:ascii="DINPro-Light" w:hAnsi="DINPro-Light"/>
          <w:color w:val="auto"/>
          <w:sz w:val="20"/>
          <w:szCs w:val="20"/>
        </w:rPr>
        <w:t>ext</w:t>
      </w:r>
      <w:proofErr w:type="spellEnd"/>
      <w:r w:rsidR="00477E84" w:rsidRPr="00EA3D66">
        <w:rPr>
          <w:rFonts w:ascii="DINPro-Light" w:hAnsi="DINPro-Light"/>
          <w:color w:val="auto"/>
          <w:sz w:val="20"/>
          <w:szCs w:val="20"/>
        </w:rPr>
        <w:t xml:space="preserve">. </w:t>
      </w:r>
      <w:r>
        <w:rPr>
          <w:rFonts w:ascii="DINPro-Light" w:hAnsi="DINPro-Light"/>
          <w:color w:val="auto"/>
          <w:sz w:val="20"/>
          <w:szCs w:val="20"/>
        </w:rPr>
        <w:t xml:space="preserve">RAL viz konkrétní </w:t>
      </w:r>
      <w:proofErr w:type="spellStart"/>
      <w:r>
        <w:rPr>
          <w:rFonts w:ascii="DINPro-Light" w:hAnsi="DINPro-Light"/>
          <w:color w:val="auto"/>
          <w:sz w:val="20"/>
          <w:szCs w:val="20"/>
        </w:rPr>
        <w:t>prveky</w:t>
      </w:r>
      <w:proofErr w:type="spellEnd"/>
      <w:r>
        <w:rPr>
          <w:rFonts w:ascii="DINPro-Light" w:hAnsi="DINPro-Light"/>
          <w:color w:val="auto"/>
          <w:sz w:val="20"/>
          <w:szCs w:val="20"/>
        </w:rPr>
        <w:t xml:space="preserve">. </w:t>
      </w:r>
      <w:r w:rsidR="00477E84" w:rsidRPr="00EA3D66">
        <w:rPr>
          <w:rFonts w:ascii="DINPro-Light" w:hAnsi="DINPro-Light"/>
          <w:color w:val="auto"/>
          <w:sz w:val="20"/>
          <w:szCs w:val="20"/>
        </w:rPr>
        <w:t xml:space="preserve">Vždy s adekvátním základním nátěrovým systémem dle podkladu a pozice. Nanášení bude homogenní bez viditelných kazů. </w:t>
      </w:r>
      <w:proofErr w:type="gramStart"/>
      <w:r w:rsidR="00477E84" w:rsidRPr="00EA3D66">
        <w:rPr>
          <w:rFonts w:ascii="DINPro-Light" w:hAnsi="DINPro-Light"/>
          <w:color w:val="auto"/>
          <w:sz w:val="20"/>
          <w:szCs w:val="20"/>
        </w:rPr>
        <w:t>hrudek</w:t>
      </w:r>
      <w:proofErr w:type="gramEnd"/>
      <w:r w:rsidR="00477E84" w:rsidRPr="00EA3D66">
        <w:rPr>
          <w:rFonts w:ascii="DINPro-Light" w:hAnsi="DINPro-Light"/>
          <w:color w:val="auto"/>
          <w:sz w:val="20"/>
          <w:szCs w:val="20"/>
        </w:rPr>
        <w:t xml:space="preserve"> a map.</w:t>
      </w:r>
    </w:p>
    <w:p w:rsidR="0032749B" w:rsidRPr="00EA3D66" w:rsidRDefault="0032749B" w:rsidP="00515E15">
      <w:pPr>
        <w:pStyle w:val="Default"/>
        <w:jc w:val="both"/>
        <w:rPr>
          <w:rFonts w:ascii="DINPro-Light" w:hAnsi="DINPro-Light"/>
          <w:color w:val="auto"/>
          <w:sz w:val="20"/>
          <w:szCs w:val="20"/>
        </w:rPr>
      </w:pPr>
    </w:p>
    <w:p w:rsidR="0032749B" w:rsidRPr="00EA3D66" w:rsidRDefault="0032749B" w:rsidP="00515E15">
      <w:pPr>
        <w:pStyle w:val="Default"/>
        <w:jc w:val="both"/>
        <w:rPr>
          <w:rFonts w:ascii="DINPro-Light" w:hAnsi="DINPro-Light"/>
          <w:color w:val="auto"/>
          <w:sz w:val="20"/>
          <w:szCs w:val="20"/>
        </w:rPr>
      </w:pPr>
    </w:p>
    <w:p w:rsidR="00FC4322" w:rsidRPr="00EA3D66" w:rsidRDefault="00FC4322" w:rsidP="00566B1C">
      <w:pPr>
        <w:pStyle w:val="Nadpis2"/>
      </w:pPr>
      <w:bookmarkStart w:id="25" w:name="_Toc129100296"/>
      <w:r w:rsidRPr="00EA3D66">
        <w:t>Exteriérový mobiliář:</w:t>
      </w:r>
      <w:bookmarkEnd w:id="25"/>
    </w:p>
    <w:p w:rsidR="0032749B" w:rsidRPr="00EA3D66" w:rsidRDefault="0032749B" w:rsidP="00515E15">
      <w:pPr>
        <w:pStyle w:val="Default"/>
        <w:jc w:val="both"/>
        <w:rPr>
          <w:rFonts w:ascii="DINPro-Light" w:hAnsi="DINPro-Light"/>
          <w:color w:val="auto"/>
          <w:sz w:val="20"/>
          <w:szCs w:val="20"/>
        </w:rPr>
      </w:pPr>
    </w:p>
    <w:p w:rsidR="0032749B" w:rsidRDefault="00167BF6" w:rsidP="00515E15">
      <w:pPr>
        <w:pStyle w:val="Default"/>
        <w:jc w:val="both"/>
        <w:rPr>
          <w:rFonts w:ascii="DINPro-Light" w:hAnsi="DINPro-Light"/>
          <w:color w:val="auto"/>
          <w:sz w:val="20"/>
          <w:szCs w:val="20"/>
        </w:rPr>
      </w:pPr>
      <w:r>
        <w:rPr>
          <w:rFonts w:ascii="DINPro-Light" w:hAnsi="DINPro-Light"/>
          <w:color w:val="auto"/>
          <w:sz w:val="20"/>
          <w:szCs w:val="20"/>
        </w:rPr>
        <w:t>Lavice, plakátovací plocha a koše na sloupech VO j</w:t>
      </w:r>
      <w:r w:rsidR="0032749B" w:rsidRPr="00EA3D66">
        <w:rPr>
          <w:rFonts w:ascii="DINPro-Light" w:hAnsi="DINPro-Light"/>
          <w:color w:val="auto"/>
          <w:sz w:val="20"/>
          <w:szCs w:val="20"/>
        </w:rPr>
        <w:t>sou navrženy na míru</w:t>
      </w:r>
      <w:r>
        <w:rPr>
          <w:rFonts w:ascii="DINPro-Light" w:hAnsi="DINPro-Light"/>
          <w:color w:val="auto"/>
          <w:sz w:val="20"/>
          <w:szCs w:val="20"/>
        </w:rPr>
        <w:t xml:space="preserve">. Materiálově se jedná o kovovou, </w:t>
      </w:r>
      <w:proofErr w:type="spellStart"/>
      <w:r>
        <w:rPr>
          <w:rFonts w:ascii="DINPro-Light" w:hAnsi="DINPro-Light"/>
          <w:color w:val="auto"/>
          <w:sz w:val="20"/>
          <w:szCs w:val="20"/>
        </w:rPr>
        <w:t>žárovně</w:t>
      </w:r>
      <w:proofErr w:type="spellEnd"/>
      <w:r>
        <w:rPr>
          <w:rFonts w:ascii="DINPro-Light" w:hAnsi="DINPro-Light"/>
          <w:color w:val="auto"/>
          <w:sz w:val="20"/>
          <w:szCs w:val="20"/>
        </w:rPr>
        <w:t xml:space="preserve"> zinkovanou konstrukci opatřenou práškovým lakem. Dřevěné prvky jsou akátové bez úpravy, plocha pro lepení plakátů je z voděodolné překližky.</w:t>
      </w:r>
      <w:r w:rsidR="0032749B" w:rsidRPr="00EA3D66">
        <w:rPr>
          <w:rFonts w:ascii="DINPro-Light" w:hAnsi="DINPro-Light"/>
          <w:color w:val="auto"/>
          <w:sz w:val="20"/>
          <w:szCs w:val="20"/>
        </w:rPr>
        <w:t xml:space="preserve"> </w:t>
      </w:r>
    </w:p>
    <w:p w:rsidR="003A30ED" w:rsidRDefault="003A30ED" w:rsidP="00515E15">
      <w:pPr>
        <w:pStyle w:val="Default"/>
        <w:jc w:val="both"/>
        <w:rPr>
          <w:rFonts w:ascii="DINPro-Light" w:hAnsi="DINPro-Light"/>
          <w:color w:val="auto"/>
          <w:sz w:val="20"/>
          <w:szCs w:val="20"/>
        </w:rPr>
      </w:pPr>
    </w:p>
    <w:p w:rsidR="003A30ED" w:rsidRDefault="003A30ED" w:rsidP="00515E15">
      <w:pPr>
        <w:pStyle w:val="Default"/>
        <w:jc w:val="both"/>
        <w:rPr>
          <w:rFonts w:ascii="DINPro-Light" w:hAnsi="DINPro-Light"/>
          <w:color w:val="auto"/>
          <w:sz w:val="20"/>
          <w:szCs w:val="20"/>
        </w:rPr>
      </w:pPr>
      <w:r>
        <w:rPr>
          <w:rFonts w:ascii="DINPro-Light" w:hAnsi="DINPro-Light"/>
          <w:color w:val="auto"/>
          <w:sz w:val="20"/>
          <w:szCs w:val="20"/>
        </w:rPr>
        <w:t xml:space="preserve">Některé prvky budou osazeny osvětlením. Osvětlení je dle výpisu el. </w:t>
      </w:r>
      <w:proofErr w:type="gramStart"/>
      <w:r>
        <w:rPr>
          <w:rFonts w:ascii="DINPro-Light" w:hAnsi="DINPro-Light"/>
          <w:color w:val="auto"/>
          <w:sz w:val="20"/>
          <w:szCs w:val="20"/>
        </w:rPr>
        <w:t>části</w:t>
      </w:r>
      <w:proofErr w:type="gramEnd"/>
      <w:r>
        <w:rPr>
          <w:rFonts w:ascii="DINPro-Light" w:hAnsi="DINPro-Light"/>
          <w:color w:val="auto"/>
          <w:sz w:val="20"/>
          <w:szCs w:val="20"/>
        </w:rPr>
        <w:t xml:space="preserve">. Umístěni </w:t>
      </w:r>
      <w:proofErr w:type="spellStart"/>
      <w:r>
        <w:rPr>
          <w:rFonts w:ascii="DINPro-Light" w:hAnsi="DINPro-Light"/>
          <w:color w:val="auto"/>
          <w:sz w:val="20"/>
          <w:szCs w:val="20"/>
        </w:rPr>
        <w:t>traf</w:t>
      </w:r>
      <w:proofErr w:type="spellEnd"/>
      <w:r>
        <w:rPr>
          <w:rFonts w:ascii="DINPro-Light" w:hAnsi="DINPro-Light"/>
          <w:color w:val="auto"/>
          <w:sz w:val="20"/>
          <w:szCs w:val="20"/>
        </w:rPr>
        <w:t xml:space="preserve"> a kabelového propojení dle schémat.</w:t>
      </w:r>
    </w:p>
    <w:p w:rsidR="006A45FA" w:rsidRPr="00EA3D66" w:rsidRDefault="006A45FA" w:rsidP="00515E15">
      <w:pPr>
        <w:pStyle w:val="Default"/>
        <w:jc w:val="both"/>
        <w:rPr>
          <w:rFonts w:ascii="DINPro-Light" w:hAnsi="DINPro-Light"/>
          <w:color w:val="auto"/>
          <w:sz w:val="20"/>
          <w:szCs w:val="20"/>
        </w:rPr>
      </w:pPr>
    </w:p>
    <w:p w:rsidR="0032749B" w:rsidRPr="00EA3D66" w:rsidRDefault="0032749B" w:rsidP="00515E15">
      <w:pPr>
        <w:pStyle w:val="Default"/>
        <w:jc w:val="both"/>
        <w:rPr>
          <w:rFonts w:ascii="DINPro-Light" w:hAnsi="DINPro-Light"/>
          <w:color w:val="auto"/>
          <w:sz w:val="20"/>
          <w:szCs w:val="20"/>
        </w:rPr>
      </w:pPr>
    </w:p>
    <w:p w:rsidR="00515E15" w:rsidRPr="00430E32" w:rsidRDefault="00430E32" w:rsidP="00566B1C">
      <w:pPr>
        <w:pStyle w:val="Nadpis2"/>
        <w:numPr>
          <w:ilvl w:val="2"/>
          <w:numId w:val="14"/>
        </w:numPr>
        <w:rPr>
          <w:rStyle w:val="Nadpis2Char"/>
          <w:b/>
        </w:rPr>
      </w:pPr>
      <w:r>
        <w:t xml:space="preserve"> </w:t>
      </w:r>
      <w:bookmarkStart w:id="26" w:name="_Toc129100297"/>
      <w:r>
        <w:t xml:space="preserve">Hřiště – dětské a </w:t>
      </w:r>
      <w:proofErr w:type="spellStart"/>
      <w:r>
        <w:t>w</w:t>
      </w:r>
      <w:r w:rsidR="006A45FA" w:rsidRPr="00430E32">
        <w:rPr>
          <w:rStyle w:val="Nadpis2Char"/>
          <w:b/>
        </w:rPr>
        <w:t>orkout</w:t>
      </w:r>
      <w:bookmarkEnd w:id="26"/>
      <w:proofErr w:type="spellEnd"/>
    </w:p>
    <w:p w:rsidR="00430E32" w:rsidRDefault="00430E32" w:rsidP="00430E32">
      <w:r>
        <w:t>Veškeré prvky budou atestovány do veřejného prostředí a budou mít příslušné certifikace.</w:t>
      </w:r>
    </w:p>
    <w:p w:rsidR="00430E32" w:rsidRDefault="00430E32" w:rsidP="00430E32">
      <w:r>
        <w:t xml:space="preserve">Je zodpovědností </w:t>
      </w:r>
      <w:proofErr w:type="spellStart"/>
      <w:r>
        <w:t>dodaveatele</w:t>
      </w:r>
      <w:proofErr w:type="spellEnd"/>
      <w:r>
        <w:t>, že bude dodržena p</w:t>
      </w:r>
      <w:r w:rsidRPr="00430E32">
        <w:t>ožadovan</w:t>
      </w:r>
      <w:r>
        <w:t>á</w:t>
      </w:r>
      <w:r w:rsidRPr="00430E32">
        <w:t xml:space="preserve"> ploch</w:t>
      </w:r>
      <w:r>
        <w:t>a</w:t>
      </w:r>
      <w:r w:rsidRPr="00430E32">
        <w:t xml:space="preserve"> </w:t>
      </w:r>
      <w:r>
        <w:t xml:space="preserve">a standard </w:t>
      </w:r>
      <w:r w:rsidRPr="00430E32">
        <w:t>povrchů tlumících pád</w:t>
      </w:r>
      <w:r>
        <w:t xml:space="preserve">. </w:t>
      </w:r>
    </w:p>
    <w:p w:rsidR="005F2A6C" w:rsidRDefault="005F2A6C" w:rsidP="005F2A6C">
      <w:r>
        <w:t>Dopadové plochy pro dětské hřiště jsou navrženy dle normy ČSN 1176 a ČSN 1177 pro dětská hřiště. Dovolují navrhovat dětská hřiště na povrch bez požadavků (tedy i mlat) u prvků s výškou pádu do 0,6 m, navíc to nesmí být prvky, u kterých dochází k nucenému pohybu (tedy kolotoče, houpačky, vahadlové houpačky, apod. - pro tyto prvky je minimálně přípustný povrch trávník, pokud je výška pádu do 1 m). – návrh tyto požadavky normy splňuje.</w:t>
      </w:r>
    </w:p>
    <w:p w:rsidR="005F2A6C" w:rsidRDefault="005F2A6C" w:rsidP="005F2A6C">
      <w:r>
        <w:t xml:space="preserve">Hřiště při ulici </w:t>
      </w:r>
      <w:proofErr w:type="spellStart"/>
      <w:r>
        <w:t>voletinská</w:t>
      </w:r>
      <w:proofErr w:type="spellEnd"/>
      <w:r>
        <w:t xml:space="preserve"> – </w:t>
      </w:r>
      <w:proofErr w:type="spellStart"/>
      <w:r>
        <w:t>Workout</w:t>
      </w:r>
      <w:proofErr w:type="spellEnd"/>
      <w:r>
        <w:t>/</w:t>
      </w:r>
      <w:proofErr w:type="spellStart"/>
      <w:r>
        <w:t>Hangout</w:t>
      </w:r>
      <w:proofErr w:type="spellEnd"/>
      <w:r>
        <w:t xml:space="preserve"> ne navrženo dle normy pro </w:t>
      </w:r>
      <w:proofErr w:type="spellStart"/>
      <w:r>
        <w:t>parkourová</w:t>
      </w:r>
      <w:proofErr w:type="spellEnd"/>
      <w:r>
        <w:t xml:space="preserve"> hřiště ČSN EN16899:2017, zde je možno na povrch bez požadavků umisťovat prvky s výškou pádu do 1,6 m, teprve pro vyšší prvky se vyžaduje povrch tlumící pád. </w:t>
      </w:r>
    </w:p>
    <w:p w:rsidR="005F2A6C" w:rsidRDefault="005F2A6C" w:rsidP="005F2A6C">
      <w:r>
        <w:t xml:space="preserve">Plocha pod hlavním </w:t>
      </w:r>
      <w:proofErr w:type="spellStart"/>
      <w:r>
        <w:t>workoutovým</w:t>
      </w:r>
      <w:proofErr w:type="spellEnd"/>
      <w:r>
        <w:t xml:space="preserve"> </w:t>
      </w:r>
      <w:r w:rsidR="000C73C9">
        <w:t xml:space="preserve">prvkem </w:t>
      </w:r>
      <w:proofErr w:type="gramStart"/>
      <w:r w:rsidR="000C73C9">
        <w:t>M.304</w:t>
      </w:r>
      <w:proofErr w:type="gramEnd"/>
      <w:r>
        <w:t xml:space="preserve"> je řešena kačírkem v </w:t>
      </w:r>
      <w:proofErr w:type="spellStart"/>
      <w:r>
        <w:t>tl</w:t>
      </w:r>
      <w:proofErr w:type="spellEnd"/>
      <w:r>
        <w:t>. 400 mm.</w:t>
      </w:r>
    </w:p>
    <w:p w:rsidR="00430E32" w:rsidRDefault="005F2A6C" w:rsidP="00430E32">
      <w:r>
        <w:t xml:space="preserve">V návrhu je důsledně odděleno dětské hřiště od hřiště </w:t>
      </w:r>
      <w:proofErr w:type="spellStart"/>
      <w:r>
        <w:t>parkourového</w:t>
      </w:r>
      <w:proofErr w:type="spellEnd"/>
      <w:r>
        <w:t xml:space="preserve"> (</w:t>
      </w:r>
      <w:proofErr w:type="spellStart"/>
      <w:r>
        <w:t>workout</w:t>
      </w:r>
      <w:proofErr w:type="spellEnd"/>
      <w:r>
        <w:t xml:space="preserve">) tak, aby bylo zřejmé, že spolu hřiště nesouvisí a děti mezi nimi nemohly snadno </w:t>
      </w:r>
      <w:proofErr w:type="spellStart"/>
      <w:r>
        <w:t>snadno</w:t>
      </w:r>
      <w:proofErr w:type="spellEnd"/>
      <w:r>
        <w:t xml:space="preserve"> přebíhat. </w:t>
      </w:r>
      <w:bookmarkStart w:id="27" w:name="_GoBack"/>
      <w:bookmarkEnd w:id="27"/>
    </w:p>
    <w:p w:rsidR="00535B27" w:rsidRDefault="00535B27" w:rsidP="00430E32"/>
    <w:p w:rsidR="00430E32" w:rsidRDefault="00430E32" w:rsidP="00430E32">
      <w:r>
        <w:t>Vzhled výrobku vyobrazeného na vizualizaci je autorským dílem třetí osoby ve smyslu zákona č. 121/2000 Sb.</w:t>
      </w:r>
    </w:p>
    <w:p w:rsidR="00430E32" w:rsidRDefault="00430E32" w:rsidP="00430E32">
      <w:r>
        <w:t>U typových herních zařízení bude prokázáno přezkoušení typu autorizovanou osobou dle požadavku zákona č. 22/1997 Sb.</w:t>
      </w:r>
    </w:p>
    <w:p w:rsidR="00430E32" w:rsidRDefault="00430E32" w:rsidP="00430E32">
      <w:r>
        <w:t>a nařízení vlády č. 173/1997 Sb. v platném znění. Ke všem typovým herním prvkům bude předložen Certifikát a</w:t>
      </w:r>
    </w:p>
    <w:p w:rsidR="00430E32" w:rsidRDefault="00430E32" w:rsidP="00430E32">
      <w:r>
        <w:t xml:space="preserve">Prohlášení o shodě o plnění ustanovení příslušných ČSN EN 1176-1:2018. </w:t>
      </w:r>
      <w:proofErr w:type="spellStart"/>
      <w:r w:rsidRPr="00430E32">
        <w:t>Atypy</w:t>
      </w:r>
      <w:proofErr w:type="spellEnd"/>
      <w:r w:rsidRPr="00430E32">
        <w:t xml:space="preserve"> budou certifikovány v rámci realizace inspekčně.</w:t>
      </w:r>
    </w:p>
    <w:p w:rsidR="00430E32" w:rsidRDefault="00430E32" w:rsidP="00430E32">
      <w:r>
        <w:t>Certifikace je zahrnuta v ceně dodavatele.</w:t>
      </w:r>
    </w:p>
    <w:p w:rsidR="00167BF6" w:rsidRDefault="00167BF6" w:rsidP="00430E32"/>
    <w:p w:rsidR="00167BF6" w:rsidRDefault="00167BF6" w:rsidP="00167BF6">
      <w:r>
        <w:t>MATERIÁLY:</w:t>
      </w:r>
    </w:p>
    <w:p w:rsidR="00167BF6" w:rsidRDefault="00167BF6" w:rsidP="00167BF6">
      <w:r>
        <w:t>Nosná konstrukce je zhotovena z konstrukčních BSH modřínových hranolů s podpůrnými prvky z ocelových trubek nejčastěji Ø30, 32, 38 mm. Podlážky a doplňkové konstrukční prvky jsou z masivního modřínového dřeva.</w:t>
      </w:r>
    </w:p>
    <w:p w:rsidR="00167BF6" w:rsidRDefault="00167BF6" w:rsidP="00167BF6">
      <w:r>
        <w:t xml:space="preserve">Spojovací materiál je dle </w:t>
      </w:r>
      <w:proofErr w:type="spellStart"/>
      <w:r>
        <w:t>použi</w:t>
      </w:r>
      <w:proofErr w:type="spellEnd"/>
      <w:r>
        <w:rPr>
          <w:rFonts w:cs="Arial Narrow"/>
        </w:rPr>
        <w:t>􀆡</w:t>
      </w:r>
      <w:r>
        <w:t>, účelu a za</w:t>
      </w:r>
      <w:r>
        <w:rPr>
          <w:rFonts w:cs="Arial Narrow"/>
        </w:rPr>
        <w:t>􀆡</w:t>
      </w:r>
      <w:r>
        <w:rPr>
          <w:rFonts w:hint="eastAsia"/>
        </w:rPr>
        <w:t>ž</w:t>
      </w:r>
      <w:r>
        <w:t>ení ze zinkované (pevnostní) nebo nerezové oceli.</w:t>
      </w:r>
    </w:p>
    <w:p w:rsidR="00167BF6" w:rsidRDefault="00167BF6" w:rsidP="00167BF6">
      <w:r>
        <w:t>POVRCHOVÁ ÚPRAVA:</w:t>
      </w:r>
    </w:p>
    <w:p w:rsidR="00167BF6" w:rsidRDefault="00167BF6" w:rsidP="00167BF6">
      <w:r>
        <w:t xml:space="preserve">Dřevěné </w:t>
      </w:r>
      <w:proofErr w:type="spellStart"/>
      <w:r>
        <w:t>čás</w:t>
      </w:r>
      <w:proofErr w:type="spellEnd"/>
      <w:r>
        <w:rPr>
          <w:rFonts w:cs="Arial Narrow"/>
        </w:rPr>
        <w:t>􀆟</w:t>
      </w:r>
      <w:r>
        <w:t xml:space="preserve"> z modřínového dřeva jsou opatřeny nátěrem na bázi pigmentovaných rostlinných olejů s obsahem UV absorbéru.</w:t>
      </w:r>
    </w:p>
    <w:p w:rsidR="00167BF6" w:rsidRDefault="00167BF6" w:rsidP="00167BF6">
      <w:r>
        <w:lastRenderedPageBreak/>
        <w:t xml:space="preserve">Kovové </w:t>
      </w:r>
      <w:proofErr w:type="spellStart"/>
      <w:r>
        <w:t>čás</w:t>
      </w:r>
      <w:proofErr w:type="spellEnd"/>
      <w:r>
        <w:rPr>
          <w:rFonts w:cs="Arial Narrow"/>
        </w:rPr>
        <w:t>􀆟</w:t>
      </w:r>
      <w:r>
        <w:t xml:space="preserve"> jsou opatřeny žárovým zinkem + barevným práškovým lakem. Veškeré materiály použité na povrchovou úpravu odpovídají jak hygienickým, tak i ekologickým požadavkům.</w:t>
      </w:r>
    </w:p>
    <w:p w:rsidR="00167BF6" w:rsidRDefault="00167BF6" w:rsidP="00167BF6">
      <w:r>
        <w:t>KOTVENÍ:</w:t>
      </w:r>
    </w:p>
    <w:p w:rsidR="00167BF6" w:rsidRDefault="00167BF6" w:rsidP="00167BF6">
      <w:r>
        <w:t>Kotvení upevnění chemickými kotvami na připravené betonové patky.</w:t>
      </w:r>
    </w:p>
    <w:p w:rsidR="00167BF6" w:rsidRDefault="00167BF6" w:rsidP="00167BF6">
      <w:r>
        <w:t>BEZPEČNOST:</w:t>
      </w:r>
    </w:p>
    <w:p w:rsidR="00167BF6" w:rsidRDefault="00167BF6" w:rsidP="00167BF6">
      <w:r>
        <w:t xml:space="preserve">Herní prvky splňují kritéria </w:t>
      </w:r>
      <w:proofErr w:type="spellStart"/>
      <w:r>
        <w:t>bezpečnos</w:t>
      </w:r>
      <w:proofErr w:type="spellEnd"/>
      <w:r>
        <w:rPr>
          <w:rFonts w:cs="Arial Narrow"/>
        </w:rPr>
        <w:t>􀆟</w:t>
      </w:r>
      <w:r>
        <w:t xml:space="preserve"> a kvality definované normou ČSN EN 1176 «Dětská hřiště».</w:t>
      </w:r>
    </w:p>
    <w:p w:rsidR="00167BF6" w:rsidRDefault="00167BF6" w:rsidP="00430E32"/>
    <w:p w:rsidR="003A30ED" w:rsidRDefault="003A30ED" w:rsidP="003A30ED">
      <w:r>
        <w:t>Závazné minimální nutné specifikace</w:t>
      </w:r>
      <w:r w:rsidR="00430E32">
        <w:t xml:space="preserve"> na </w:t>
      </w:r>
      <w:proofErr w:type="spellStart"/>
      <w:r w:rsidR="00430E32">
        <w:t>workout</w:t>
      </w:r>
      <w:proofErr w:type="spellEnd"/>
      <w:r>
        <w:t>:</w:t>
      </w:r>
    </w:p>
    <w:p w:rsidR="003A30ED" w:rsidRPr="003A30ED" w:rsidRDefault="003A30ED" w:rsidP="003A30ED">
      <w:pPr>
        <w:rPr>
          <w:b/>
        </w:rPr>
      </w:pPr>
      <w:r w:rsidRPr="003A30ED">
        <w:rPr>
          <w:b/>
        </w:rPr>
        <w:t>Materiál:</w:t>
      </w:r>
    </w:p>
    <w:p w:rsidR="003A30ED" w:rsidRDefault="003A30ED" w:rsidP="003A30ED">
      <w:r>
        <w:t>Sloupy jekly 100 x 100 x 3 mm</w:t>
      </w:r>
    </w:p>
    <w:p w:rsidR="003A30ED" w:rsidRDefault="003A30ED" w:rsidP="003A30ED">
      <w:r>
        <w:t>Spojovací části jekly 100 x 50 x 3 mm</w:t>
      </w:r>
    </w:p>
    <w:p w:rsidR="003A30ED" w:rsidRDefault="003A30ED" w:rsidP="003A30ED">
      <w:r>
        <w:t>Hrazdy z trubek 33,7 x 3 mm</w:t>
      </w:r>
    </w:p>
    <w:p w:rsidR="003A30ED" w:rsidRDefault="003A30ED" w:rsidP="003A30ED">
      <w:r>
        <w:t>Další doplňky z trubek 38 a 42,2 x 3 mm</w:t>
      </w:r>
    </w:p>
    <w:p w:rsidR="003A30ED" w:rsidRDefault="003A30ED" w:rsidP="003A30ED">
      <w:r>
        <w:t>Většina prvků uhlíková atestovaná ocel, může zde být výskyt i nerezového materiálu (</w:t>
      </w:r>
      <w:proofErr w:type="spellStart"/>
      <w:r>
        <w:t>Poledance</w:t>
      </w:r>
      <w:proofErr w:type="spellEnd"/>
      <w:r>
        <w:t xml:space="preserve"> tyč apod.)</w:t>
      </w:r>
    </w:p>
    <w:p w:rsidR="003A30ED" w:rsidRDefault="003A30ED" w:rsidP="003A30ED"/>
    <w:p w:rsidR="003A30ED" w:rsidRPr="003A30ED" w:rsidRDefault="003A30ED" w:rsidP="003A30ED">
      <w:pPr>
        <w:rPr>
          <w:b/>
        </w:rPr>
      </w:pPr>
      <w:r w:rsidRPr="003A30ED">
        <w:rPr>
          <w:b/>
        </w:rPr>
        <w:t>Zpracování:</w:t>
      </w:r>
    </w:p>
    <w:p w:rsidR="003A30ED" w:rsidRDefault="003A30ED" w:rsidP="003A30ED">
      <w:r>
        <w:t>Důkladné opracování tryskáním a fosfátováním</w:t>
      </w:r>
    </w:p>
    <w:p w:rsidR="003A30ED" w:rsidRDefault="003A30ED" w:rsidP="003A30ED">
      <w:r>
        <w:t>Žárové zinkování jako antikorozní ochrana</w:t>
      </w:r>
    </w:p>
    <w:p w:rsidR="003A30ED" w:rsidRDefault="003A30ED" w:rsidP="003A30ED">
      <w:r>
        <w:t>Konečná úprava práškové lakování v konkrétních barvách – dle vzorníku RAL – bude vybráno architektem</w:t>
      </w:r>
    </w:p>
    <w:p w:rsidR="003A30ED" w:rsidRPr="005F2A6C" w:rsidRDefault="003A30ED" w:rsidP="003A30ED">
      <w:pPr>
        <w:rPr>
          <w:b/>
        </w:rPr>
      </w:pPr>
    </w:p>
    <w:p w:rsidR="003A30ED" w:rsidRPr="005F2A6C" w:rsidRDefault="003A30ED" w:rsidP="003A30ED">
      <w:pPr>
        <w:rPr>
          <w:b/>
        </w:rPr>
      </w:pPr>
      <w:r w:rsidRPr="005F2A6C">
        <w:rPr>
          <w:b/>
        </w:rPr>
        <w:t>Spojovací materiál:</w:t>
      </w:r>
    </w:p>
    <w:p w:rsidR="003A30ED" w:rsidRDefault="003A30ED" w:rsidP="003A30ED">
      <w:r>
        <w:t>Imbusové šrouby M12 a kloboukové matice</w:t>
      </w:r>
    </w:p>
    <w:p w:rsidR="003A30ED" w:rsidRDefault="003A30ED" w:rsidP="003A30ED">
      <w:r>
        <w:t>Zemní kotvení závitovými tyčemi M12</w:t>
      </w:r>
    </w:p>
    <w:p w:rsidR="005F2A6C" w:rsidRDefault="005F2A6C" w:rsidP="003A30ED"/>
    <w:p w:rsidR="00515E15" w:rsidRPr="00EA3D66" w:rsidRDefault="006A45FA" w:rsidP="00566B1C">
      <w:pPr>
        <w:pStyle w:val="Nadpis2"/>
      </w:pPr>
      <w:bookmarkStart w:id="28" w:name="_Toc129100298"/>
      <w:r>
        <w:t>Sanace zdiva kostela</w:t>
      </w:r>
      <w:bookmarkEnd w:id="28"/>
      <w:r>
        <w:t xml:space="preserve"> </w:t>
      </w:r>
    </w:p>
    <w:p w:rsidR="00132214" w:rsidRPr="00132214" w:rsidRDefault="003A30ED" w:rsidP="00132214">
      <w:pPr>
        <w:pStyle w:val="Default"/>
        <w:jc w:val="both"/>
        <w:rPr>
          <w:rFonts w:ascii="DINPro-Light" w:hAnsi="DINPro-Light"/>
          <w:color w:val="auto"/>
          <w:sz w:val="20"/>
          <w:szCs w:val="20"/>
        </w:rPr>
      </w:pPr>
      <w:r>
        <w:rPr>
          <w:rFonts w:ascii="DINPro-Light" w:hAnsi="DINPro-Light"/>
          <w:color w:val="auto"/>
          <w:sz w:val="20"/>
          <w:szCs w:val="20"/>
        </w:rPr>
        <w:t>Bude použita m</w:t>
      </w:r>
      <w:r w:rsidR="00132214" w:rsidRPr="00132214">
        <w:rPr>
          <w:rFonts w:ascii="DINPro-Light" w:hAnsi="DINPro-Light"/>
          <w:color w:val="auto"/>
          <w:sz w:val="20"/>
          <w:szCs w:val="20"/>
        </w:rPr>
        <w:t>etoda doplňkové (</w:t>
      </w:r>
      <w:r w:rsidRPr="00132214">
        <w:rPr>
          <w:rFonts w:ascii="DINPro-Light" w:hAnsi="DINPro-Light"/>
          <w:color w:val="auto"/>
          <w:sz w:val="20"/>
          <w:szCs w:val="20"/>
        </w:rPr>
        <w:t>přímé</w:t>
      </w:r>
      <w:r w:rsidR="00132214" w:rsidRPr="00132214">
        <w:rPr>
          <w:rFonts w:ascii="DINPro-Light" w:hAnsi="DINPro-Light"/>
          <w:color w:val="auto"/>
          <w:sz w:val="20"/>
          <w:szCs w:val="20"/>
        </w:rPr>
        <w:t xml:space="preserve">) sanace </w:t>
      </w:r>
      <w:r w:rsidRPr="00132214">
        <w:rPr>
          <w:rFonts w:ascii="DINPro-Light" w:hAnsi="DINPro-Light"/>
          <w:color w:val="auto"/>
          <w:sz w:val="20"/>
          <w:szCs w:val="20"/>
        </w:rPr>
        <w:t>vlhkého</w:t>
      </w:r>
      <w:r w:rsidR="00132214" w:rsidRPr="00132214">
        <w:rPr>
          <w:rFonts w:ascii="DINPro-Light" w:hAnsi="DINPro-Light"/>
          <w:color w:val="auto"/>
          <w:sz w:val="20"/>
          <w:szCs w:val="20"/>
        </w:rPr>
        <w:t xml:space="preserve"> zdiva (odstranění </w:t>
      </w:r>
      <w:r w:rsidRPr="00132214">
        <w:rPr>
          <w:rFonts w:ascii="DINPro-Light" w:hAnsi="DINPro-Light"/>
          <w:color w:val="auto"/>
          <w:sz w:val="20"/>
          <w:szCs w:val="20"/>
        </w:rPr>
        <w:t>příčin</w:t>
      </w:r>
      <w:r w:rsidR="00132214" w:rsidRPr="00132214">
        <w:rPr>
          <w:rFonts w:ascii="DINPro-Light" w:hAnsi="DINPro-Light"/>
          <w:color w:val="auto"/>
          <w:sz w:val="20"/>
          <w:szCs w:val="20"/>
        </w:rPr>
        <w:t xml:space="preserve"> vlhkosti):</w:t>
      </w:r>
    </w:p>
    <w:p w:rsidR="00132214" w:rsidRPr="00132214" w:rsidRDefault="00132214" w:rsidP="00132214">
      <w:pPr>
        <w:pStyle w:val="Default"/>
        <w:jc w:val="both"/>
        <w:rPr>
          <w:rFonts w:ascii="DINPro-Light" w:hAnsi="DINPro-Light"/>
          <w:color w:val="auto"/>
          <w:sz w:val="20"/>
          <w:szCs w:val="20"/>
        </w:rPr>
      </w:pP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Bude využito mělkých odkopů kolem objektu kostela k realizaci dodatečné vertikální hydroizolace</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Všeobecn</w:t>
      </w:r>
      <w:r w:rsidR="003A30ED">
        <w:rPr>
          <w:rFonts w:ascii="DINPro-Light" w:hAnsi="DINPro-Light"/>
          <w:color w:val="auto"/>
          <w:sz w:val="20"/>
          <w:szCs w:val="20"/>
        </w:rPr>
        <w:t>ý</w:t>
      </w:r>
      <w:r w:rsidRPr="00132214">
        <w:rPr>
          <w:rFonts w:ascii="DINPro-Light" w:hAnsi="DINPro-Light"/>
          <w:color w:val="auto"/>
          <w:sz w:val="20"/>
          <w:szCs w:val="20"/>
        </w:rPr>
        <w:t xml:space="preserve"> princip spočívá ve </w:t>
      </w:r>
      <w:proofErr w:type="gramStart"/>
      <w:r w:rsidRPr="00132214">
        <w:rPr>
          <w:rFonts w:ascii="DINPro-Light" w:hAnsi="DINPro-Light"/>
          <w:color w:val="auto"/>
          <w:sz w:val="20"/>
          <w:szCs w:val="20"/>
        </w:rPr>
        <w:t>vloženi</w:t>
      </w:r>
      <w:proofErr w:type="gramEnd"/>
      <w:r w:rsidRPr="00132214">
        <w:rPr>
          <w:rFonts w:ascii="DINPro-Light" w:hAnsi="DINPro-Light"/>
          <w:color w:val="auto"/>
          <w:sz w:val="20"/>
          <w:szCs w:val="20"/>
        </w:rPr>
        <w:t xml:space="preserve"> hydroizolace v kombinaci s ochrannou vrstvou (zde s</w:t>
      </w:r>
    </w:p>
    <w:p w:rsidR="00132214" w:rsidRPr="00132214" w:rsidRDefault="00132214" w:rsidP="00132214">
      <w:pPr>
        <w:pStyle w:val="Default"/>
        <w:jc w:val="both"/>
        <w:rPr>
          <w:rFonts w:ascii="DINPro-Light" w:hAnsi="DINPro-Light"/>
          <w:color w:val="auto"/>
          <w:sz w:val="20"/>
          <w:szCs w:val="20"/>
        </w:rPr>
      </w:pPr>
      <w:proofErr w:type="spellStart"/>
      <w:r w:rsidRPr="00132214">
        <w:rPr>
          <w:rFonts w:ascii="DINPro-Light" w:hAnsi="DINPro-Light"/>
          <w:color w:val="auto"/>
          <w:sz w:val="20"/>
          <w:szCs w:val="20"/>
        </w:rPr>
        <w:t>geotextilií</w:t>
      </w:r>
      <w:proofErr w:type="spellEnd"/>
      <w:r w:rsidRPr="00132214">
        <w:rPr>
          <w:rFonts w:ascii="DINPro-Light" w:hAnsi="DINPro-Light"/>
          <w:color w:val="auto"/>
          <w:sz w:val="20"/>
          <w:szCs w:val="20"/>
        </w:rPr>
        <w:t xml:space="preserve"> podél </w:t>
      </w:r>
      <w:r w:rsidR="003A30ED" w:rsidRPr="00132214">
        <w:rPr>
          <w:rFonts w:ascii="DINPro-Light" w:hAnsi="DINPro-Light"/>
          <w:color w:val="auto"/>
          <w:sz w:val="20"/>
          <w:szCs w:val="20"/>
        </w:rPr>
        <w:t>základového</w:t>
      </w:r>
      <w:r w:rsidRPr="00132214">
        <w:rPr>
          <w:rFonts w:ascii="DINPro-Light" w:hAnsi="DINPro-Light"/>
          <w:color w:val="auto"/>
          <w:sz w:val="20"/>
          <w:szCs w:val="20"/>
        </w:rPr>
        <w:t xml:space="preserve"> zdiva, která zajišťuje </w:t>
      </w:r>
      <w:proofErr w:type="gramStart"/>
      <w:r w:rsidRPr="00132214">
        <w:rPr>
          <w:rFonts w:ascii="DINPro-Light" w:hAnsi="DINPro-Light"/>
          <w:color w:val="auto"/>
          <w:sz w:val="20"/>
          <w:szCs w:val="20"/>
        </w:rPr>
        <w:t>odděleni</w:t>
      </w:r>
      <w:proofErr w:type="gramEnd"/>
      <w:r w:rsidRPr="00132214">
        <w:rPr>
          <w:rFonts w:ascii="DINPro-Light" w:hAnsi="DINPro-Light"/>
          <w:color w:val="auto"/>
          <w:sz w:val="20"/>
          <w:szCs w:val="20"/>
        </w:rPr>
        <w:t xml:space="preserve"> časti</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zdiva od kontaktu se zeminou a brání tak </w:t>
      </w:r>
      <w:r w:rsidR="003A30ED" w:rsidRPr="00132214">
        <w:rPr>
          <w:rFonts w:ascii="DINPro-Light" w:hAnsi="DINPro-Light"/>
          <w:color w:val="auto"/>
          <w:sz w:val="20"/>
          <w:szCs w:val="20"/>
        </w:rPr>
        <w:t>vnikaní</w:t>
      </w:r>
      <w:r w:rsidRPr="00132214">
        <w:rPr>
          <w:rFonts w:ascii="DINPro-Light" w:hAnsi="DINPro-Light"/>
          <w:color w:val="auto"/>
          <w:sz w:val="20"/>
          <w:szCs w:val="20"/>
        </w:rPr>
        <w:t xml:space="preserve"> vlhkosti do zdiva od přilehlého pórovitého</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prostředí.</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Z </w:t>
      </w:r>
      <w:r w:rsidR="003A30ED" w:rsidRPr="00132214">
        <w:rPr>
          <w:rFonts w:ascii="DINPro-Light" w:hAnsi="DINPro-Light"/>
          <w:color w:val="auto"/>
          <w:sz w:val="20"/>
          <w:szCs w:val="20"/>
        </w:rPr>
        <w:t>vnějších</w:t>
      </w:r>
      <w:r w:rsidRPr="00132214">
        <w:rPr>
          <w:rFonts w:ascii="DINPro-Light" w:hAnsi="DINPro-Light"/>
          <w:color w:val="auto"/>
          <w:sz w:val="20"/>
          <w:szCs w:val="20"/>
        </w:rPr>
        <w:t xml:space="preserve"> stran kolem objektu budou provedeny v rámci realizace skladby chodníku </w:t>
      </w:r>
      <w:r w:rsidR="003A30ED" w:rsidRPr="00132214">
        <w:rPr>
          <w:rFonts w:ascii="DINPro-Light" w:hAnsi="DINPro-Light"/>
          <w:color w:val="auto"/>
          <w:sz w:val="20"/>
          <w:szCs w:val="20"/>
        </w:rPr>
        <w:t>mělké</w:t>
      </w:r>
      <w:r w:rsidRPr="00132214">
        <w:rPr>
          <w:rFonts w:ascii="DINPro-Light" w:hAnsi="DINPro-Light"/>
          <w:color w:val="auto"/>
          <w:sz w:val="20"/>
          <w:szCs w:val="20"/>
        </w:rPr>
        <w:t xml:space="preserve"> odkopy do hloubky</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0,3 m pod </w:t>
      </w:r>
      <w:r w:rsidR="003A30ED" w:rsidRPr="00132214">
        <w:rPr>
          <w:rFonts w:ascii="DINPro-Light" w:hAnsi="DINPro-Light"/>
          <w:color w:val="auto"/>
          <w:sz w:val="20"/>
          <w:szCs w:val="20"/>
        </w:rPr>
        <w:t>úroveň</w:t>
      </w:r>
      <w:r w:rsidRPr="00132214">
        <w:rPr>
          <w:rFonts w:ascii="DINPro-Light" w:hAnsi="DINPro-Light"/>
          <w:color w:val="auto"/>
          <w:sz w:val="20"/>
          <w:szCs w:val="20"/>
        </w:rPr>
        <w:t xml:space="preserve"> terénu. Po provedení výkopových prací bude zdivo očištěno, vyspraveno a provedeno jeho </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vyrovnání vápennou</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maltou pod </w:t>
      </w:r>
      <w:r w:rsidR="003A30ED" w:rsidRPr="00132214">
        <w:rPr>
          <w:rFonts w:ascii="DINPro-Light" w:hAnsi="DINPro-Light"/>
          <w:color w:val="auto"/>
          <w:sz w:val="20"/>
          <w:szCs w:val="20"/>
        </w:rPr>
        <w:t>hydroizolační</w:t>
      </w:r>
      <w:r w:rsidRPr="00132214">
        <w:rPr>
          <w:rFonts w:ascii="DINPro-Light" w:hAnsi="DINPro-Light"/>
          <w:color w:val="auto"/>
          <w:sz w:val="20"/>
          <w:szCs w:val="20"/>
        </w:rPr>
        <w:t xml:space="preserve"> vrstvu v tloušťce do 15mm. Vápenná malta je užita z důvodu požadavku památkové</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péče na možnou odstranitelnost opatření. Na </w:t>
      </w:r>
      <w:r w:rsidR="003A30ED" w:rsidRPr="00132214">
        <w:rPr>
          <w:rFonts w:ascii="DINPro-Light" w:hAnsi="DINPro-Light"/>
          <w:color w:val="auto"/>
          <w:sz w:val="20"/>
          <w:szCs w:val="20"/>
        </w:rPr>
        <w:t>vyrovnané</w:t>
      </w:r>
      <w:r w:rsidRPr="00132214">
        <w:rPr>
          <w:rFonts w:ascii="DINPro-Light" w:hAnsi="DINPro-Light"/>
          <w:color w:val="auto"/>
          <w:sz w:val="20"/>
          <w:szCs w:val="20"/>
        </w:rPr>
        <w:t xml:space="preserve"> zdivo bude provedena </w:t>
      </w:r>
      <w:r w:rsidR="003A30ED" w:rsidRPr="00132214">
        <w:rPr>
          <w:rFonts w:ascii="DINPro-Light" w:hAnsi="DINPro-Light"/>
          <w:color w:val="auto"/>
          <w:sz w:val="20"/>
          <w:szCs w:val="20"/>
        </w:rPr>
        <w:t>dodatečná</w:t>
      </w:r>
      <w:r w:rsidRPr="00132214">
        <w:rPr>
          <w:rFonts w:ascii="DINPro-Light" w:hAnsi="DINPro-Light"/>
          <w:color w:val="auto"/>
          <w:sz w:val="20"/>
          <w:szCs w:val="20"/>
        </w:rPr>
        <w:t xml:space="preserve"> </w:t>
      </w:r>
      <w:r w:rsidR="003A30ED" w:rsidRPr="00132214">
        <w:rPr>
          <w:rFonts w:ascii="DINPro-Light" w:hAnsi="DINPro-Light"/>
          <w:color w:val="auto"/>
          <w:sz w:val="20"/>
          <w:szCs w:val="20"/>
        </w:rPr>
        <w:t>vertikální</w:t>
      </w:r>
      <w:r w:rsidRPr="00132214">
        <w:rPr>
          <w:rFonts w:ascii="DINPro-Light" w:hAnsi="DINPro-Light"/>
          <w:color w:val="auto"/>
          <w:sz w:val="20"/>
          <w:szCs w:val="20"/>
        </w:rPr>
        <w:t xml:space="preserve"> (rubová)</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izolace - flexibilní </w:t>
      </w:r>
      <w:r w:rsidR="003A30ED" w:rsidRPr="00132214">
        <w:rPr>
          <w:rFonts w:ascii="DINPro-Light" w:hAnsi="DINPro-Light"/>
          <w:color w:val="auto"/>
          <w:sz w:val="20"/>
          <w:szCs w:val="20"/>
        </w:rPr>
        <w:t>dvou komponentní</w:t>
      </w:r>
      <w:r w:rsidRPr="00132214">
        <w:rPr>
          <w:rFonts w:ascii="DINPro-Light" w:hAnsi="DINPro-Light"/>
          <w:color w:val="auto"/>
          <w:sz w:val="20"/>
          <w:szCs w:val="20"/>
        </w:rPr>
        <w:t xml:space="preserve"> polymerová hydroizolační stěrka v </w:t>
      </w:r>
      <w:proofErr w:type="spellStart"/>
      <w:r w:rsidRPr="00132214">
        <w:rPr>
          <w:rFonts w:ascii="DINPro-Light" w:hAnsi="DINPro-Light"/>
          <w:color w:val="auto"/>
          <w:sz w:val="20"/>
          <w:szCs w:val="20"/>
        </w:rPr>
        <w:t>tl</w:t>
      </w:r>
      <w:proofErr w:type="spellEnd"/>
      <w:r w:rsidRPr="00132214">
        <w:rPr>
          <w:rFonts w:ascii="DINPro-Light" w:hAnsi="DINPro-Light"/>
          <w:color w:val="auto"/>
          <w:sz w:val="20"/>
          <w:szCs w:val="20"/>
        </w:rPr>
        <w:t xml:space="preserve">. 4mm. </w:t>
      </w:r>
      <w:r w:rsidR="003A30ED" w:rsidRPr="00132214">
        <w:rPr>
          <w:rFonts w:ascii="DINPro-Light" w:hAnsi="DINPro-Light"/>
          <w:color w:val="auto"/>
          <w:sz w:val="20"/>
          <w:szCs w:val="20"/>
        </w:rPr>
        <w:t>Hydroizolační</w:t>
      </w:r>
      <w:r w:rsidRPr="00132214">
        <w:rPr>
          <w:rFonts w:ascii="DINPro-Light" w:hAnsi="DINPro-Light"/>
          <w:color w:val="auto"/>
          <w:sz w:val="20"/>
          <w:szCs w:val="20"/>
        </w:rPr>
        <w:t xml:space="preserve"> vrstva bude</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provedena po úroveň terénu. Podklad před </w:t>
      </w:r>
      <w:r w:rsidR="003A30ED" w:rsidRPr="00132214">
        <w:rPr>
          <w:rFonts w:ascii="DINPro-Light" w:hAnsi="DINPro-Light"/>
          <w:color w:val="auto"/>
          <w:sz w:val="20"/>
          <w:szCs w:val="20"/>
        </w:rPr>
        <w:t>prováděním</w:t>
      </w:r>
      <w:r w:rsidRPr="00132214">
        <w:rPr>
          <w:rFonts w:ascii="DINPro-Light" w:hAnsi="DINPro-Light"/>
          <w:color w:val="auto"/>
          <w:sz w:val="20"/>
          <w:szCs w:val="20"/>
        </w:rPr>
        <w:t xml:space="preserve"> </w:t>
      </w:r>
      <w:r w:rsidR="003A30ED" w:rsidRPr="00132214">
        <w:rPr>
          <w:rFonts w:ascii="DINPro-Light" w:hAnsi="DINPro-Light"/>
          <w:color w:val="auto"/>
          <w:sz w:val="20"/>
          <w:szCs w:val="20"/>
        </w:rPr>
        <w:t>hydroizolační</w:t>
      </w:r>
      <w:r w:rsidRPr="00132214">
        <w:rPr>
          <w:rFonts w:ascii="DINPro-Light" w:hAnsi="DINPro-Light"/>
          <w:color w:val="auto"/>
          <w:sz w:val="20"/>
          <w:szCs w:val="20"/>
        </w:rPr>
        <w:t xml:space="preserve"> stěrky bude </w:t>
      </w:r>
      <w:r w:rsidR="003A30ED" w:rsidRPr="00132214">
        <w:rPr>
          <w:rFonts w:ascii="DINPro-Light" w:hAnsi="DINPro-Light"/>
          <w:color w:val="auto"/>
          <w:sz w:val="20"/>
          <w:szCs w:val="20"/>
        </w:rPr>
        <w:t>nepenetrován</w:t>
      </w:r>
      <w:r w:rsidRPr="00132214">
        <w:rPr>
          <w:rFonts w:ascii="DINPro-Light" w:hAnsi="DINPro-Light"/>
          <w:color w:val="auto"/>
          <w:sz w:val="20"/>
          <w:szCs w:val="20"/>
        </w:rPr>
        <w:t>.</w:t>
      </w:r>
    </w:p>
    <w:p w:rsidR="00132214" w:rsidRPr="00132214" w:rsidRDefault="00132214" w:rsidP="00132214">
      <w:pPr>
        <w:pStyle w:val="Default"/>
        <w:jc w:val="both"/>
        <w:rPr>
          <w:rFonts w:ascii="DINPro-Light" w:hAnsi="DINPro-Light"/>
          <w:color w:val="auto"/>
          <w:sz w:val="20"/>
          <w:szCs w:val="20"/>
        </w:rPr>
      </w:pP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Popis hydroizolace:</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Jedna </w:t>
      </w:r>
      <w:proofErr w:type="gramStart"/>
      <w:r w:rsidRPr="00132214">
        <w:rPr>
          <w:rFonts w:ascii="DINPro-Light" w:hAnsi="DINPro-Light"/>
          <w:color w:val="auto"/>
          <w:sz w:val="20"/>
          <w:szCs w:val="20"/>
        </w:rPr>
        <w:t>se</w:t>
      </w:r>
      <w:proofErr w:type="gramEnd"/>
      <w:r w:rsidRPr="00132214">
        <w:rPr>
          <w:rFonts w:ascii="DINPro-Light" w:hAnsi="DINPro-Light"/>
          <w:color w:val="auto"/>
          <w:sz w:val="20"/>
          <w:szCs w:val="20"/>
        </w:rPr>
        <w:t xml:space="preserve"> o flexibilní dvousložkovou, rychleschnoucí, reaktivní hydroizolaci,</w:t>
      </w:r>
    </w:p>
    <w:p w:rsidR="00132214" w:rsidRPr="00132214" w:rsidRDefault="003A30ED" w:rsidP="00132214">
      <w:pPr>
        <w:pStyle w:val="Default"/>
        <w:jc w:val="both"/>
        <w:rPr>
          <w:rFonts w:ascii="DINPro-Light" w:hAnsi="DINPro-Light"/>
          <w:color w:val="auto"/>
          <w:sz w:val="20"/>
          <w:szCs w:val="20"/>
        </w:rPr>
      </w:pPr>
      <w:r w:rsidRPr="00132214">
        <w:rPr>
          <w:rFonts w:ascii="DINPro-Light" w:hAnsi="DINPro-Light"/>
          <w:color w:val="auto"/>
          <w:sz w:val="20"/>
          <w:szCs w:val="20"/>
        </w:rPr>
        <w:t>která</w:t>
      </w:r>
      <w:r w:rsidR="00132214" w:rsidRPr="00132214">
        <w:rPr>
          <w:rFonts w:ascii="DINPro-Light" w:hAnsi="DINPro-Light"/>
          <w:color w:val="auto"/>
          <w:sz w:val="20"/>
          <w:szCs w:val="20"/>
        </w:rPr>
        <w:t xml:space="preserve"> spojuje a pozitivně kombinuje vlastnosti flexibilních </w:t>
      </w:r>
      <w:r w:rsidRPr="00132214">
        <w:rPr>
          <w:rFonts w:ascii="DINPro-Light" w:hAnsi="DINPro-Light"/>
          <w:color w:val="auto"/>
          <w:sz w:val="20"/>
          <w:szCs w:val="20"/>
        </w:rPr>
        <w:t>minerálních</w:t>
      </w:r>
      <w:r w:rsidR="00132214" w:rsidRPr="00132214">
        <w:rPr>
          <w:rFonts w:ascii="DINPro-Light" w:hAnsi="DINPro-Light"/>
          <w:color w:val="auto"/>
          <w:sz w:val="20"/>
          <w:szCs w:val="20"/>
        </w:rPr>
        <w:t xml:space="preserve"> stěrek a </w:t>
      </w:r>
      <w:proofErr w:type="spellStart"/>
      <w:r w:rsidR="00132214" w:rsidRPr="00132214">
        <w:rPr>
          <w:rFonts w:ascii="DINPro-Light" w:hAnsi="DINPro-Light"/>
          <w:color w:val="auto"/>
          <w:sz w:val="20"/>
          <w:szCs w:val="20"/>
        </w:rPr>
        <w:t>silnovrstv</w:t>
      </w:r>
      <w:r>
        <w:rPr>
          <w:rFonts w:ascii="DINPro-Light" w:hAnsi="DINPro-Light"/>
          <w:color w:val="auto"/>
          <w:sz w:val="20"/>
          <w:szCs w:val="20"/>
        </w:rPr>
        <w:t>ý</w:t>
      </w:r>
      <w:r w:rsidR="00132214" w:rsidRPr="00132214">
        <w:rPr>
          <w:rFonts w:ascii="DINPro-Light" w:hAnsi="DINPro-Light"/>
          <w:color w:val="auto"/>
          <w:sz w:val="20"/>
          <w:szCs w:val="20"/>
        </w:rPr>
        <w:t>ch</w:t>
      </w:r>
      <w:proofErr w:type="spellEnd"/>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lastRenderedPageBreak/>
        <w:t xml:space="preserve">izolaci na </w:t>
      </w:r>
      <w:r w:rsidR="003A30ED" w:rsidRPr="00132214">
        <w:rPr>
          <w:rFonts w:ascii="DINPro-Light" w:hAnsi="DINPro-Light"/>
          <w:color w:val="auto"/>
          <w:sz w:val="20"/>
          <w:szCs w:val="20"/>
        </w:rPr>
        <w:t>bázi</w:t>
      </w:r>
      <w:r w:rsidRPr="00132214">
        <w:rPr>
          <w:rFonts w:ascii="DINPro-Light" w:hAnsi="DINPro-Light"/>
          <w:color w:val="auto"/>
          <w:sz w:val="20"/>
          <w:szCs w:val="20"/>
        </w:rPr>
        <w:t xml:space="preserve"> živice, trhliny </w:t>
      </w:r>
      <w:r w:rsidR="003A30ED" w:rsidRPr="00132214">
        <w:rPr>
          <w:rFonts w:ascii="DINPro-Light" w:hAnsi="DINPro-Light"/>
          <w:color w:val="auto"/>
          <w:sz w:val="20"/>
          <w:szCs w:val="20"/>
        </w:rPr>
        <w:t>překrývajících</w:t>
      </w:r>
      <w:r w:rsidRPr="00132214">
        <w:rPr>
          <w:rFonts w:ascii="DINPro-Light" w:hAnsi="DINPro-Light"/>
          <w:color w:val="auto"/>
          <w:sz w:val="20"/>
          <w:szCs w:val="20"/>
        </w:rPr>
        <w:t xml:space="preserve"> hydroizolačních </w:t>
      </w:r>
      <w:r w:rsidR="003A30ED" w:rsidRPr="00132214">
        <w:rPr>
          <w:rFonts w:ascii="DINPro-Light" w:hAnsi="DINPro-Light"/>
          <w:color w:val="auto"/>
          <w:sz w:val="20"/>
          <w:szCs w:val="20"/>
        </w:rPr>
        <w:t>materiálů</w:t>
      </w:r>
      <w:r w:rsidRPr="00132214">
        <w:rPr>
          <w:rFonts w:ascii="DINPro-Light" w:hAnsi="DINPro-Light"/>
          <w:color w:val="auto"/>
          <w:sz w:val="20"/>
          <w:szCs w:val="20"/>
        </w:rPr>
        <w:t xml:space="preserve">. Po </w:t>
      </w:r>
      <w:r w:rsidR="003A30ED" w:rsidRPr="00132214">
        <w:rPr>
          <w:rFonts w:ascii="DINPro-Light" w:hAnsi="DINPro-Light"/>
          <w:color w:val="auto"/>
          <w:sz w:val="20"/>
          <w:szCs w:val="20"/>
        </w:rPr>
        <w:t>vyzrání</w:t>
      </w:r>
      <w:r w:rsidRPr="00132214">
        <w:rPr>
          <w:rFonts w:ascii="DINPro-Light" w:hAnsi="DINPro-Light"/>
          <w:color w:val="auto"/>
          <w:sz w:val="20"/>
          <w:szCs w:val="20"/>
        </w:rPr>
        <w:t xml:space="preserve"> hydroizolační</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vrstvy bude provedena ochranná vrstva </w:t>
      </w:r>
      <w:proofErr w:type="spellStart"/>
      <w:r w:rsidRPr="00132214">
        <w:rPr>
          <w:rFonts w:ascii="DINPro-Light" w:hAnsi="DINPro-Light"/>
          <w:color w:val="auto"/>
          <w:sz w:val="20"/>
          <w:szCs w:val="20"/>
        </w:rPr>
        <w:t>geotextilií</w:t>
      </w:r>
      <w:proofErr w:type="spellEnd"/>
      <w:r w:rsidRPr="00132214">
        <w:rPr>
          <w:rFonts w:ascii="DINPro-Light" w:hAnsi="DINPro-Light"/>
          <w:color w:val="auto"/>
          <w:sz w:val="20"/>
          <w:szCs w:val="20"/>
        </w:rPr>
        <w:t xml:space="preserve"> 500 g/m2.</w:t>
      </w:r>
    </w:p>
    <w:p w:rsidR="00132214" w:rsidRPr="00132214" w:rsidRDefault="00132214" w:rsidP="00132214">
      <w:pPr>
        <w:pStyle w:val="Default"/>
        <w:jc w:val="both"/>
        <w:rPr>
          <w:rFonts w:ascii="DINPro-Light" w:hAnsi="DINPro-Light"/>
          <w:color w:val="auto"/>
          <w:sz w:val="20"/>
          <w:szCs w:val="20"/>
        </w:rPr>
      </w:pPr>
      <w:proofErr w:type="gramStart"/>
      <w:r w:rsidRPr="00132214">
        <w:rPr>
          <w:rFonts w:ascii="DINPro-Light" w:hAnsi="DINPro-Light"/>
          <w:color w:val="auto"/>
          <w:sz w:val="20"/>
          <w:szCs w:val="20"/>
        </w:rPr>
        <w:t>Zasyp viz</w:t>
      </w:r>
      <w:proofErr w:type="gramEnd"/>
      <w:r w:rsidRPr="00132214">
        <w:rPr>
          <w:rFonts w:ascii="DINPro-Light" w:hAnsi="DINPro-Light"/>
          <w:color w:val="auto"/>
          <w:sz w:val="20"/>
          <w:szCs w:val="20"/>
        </w:rPr>
        <w:t xml:space="preserve"> dopravní část.</w:t>
      </w:r>
    </w:p>
    <w:p w:rsidR="00132214" w:rsidRPr="00132214" w:rsidRDefault="00132214" w:rsidP="00132214">
      <w:pPr>
        <w:pStyle w:val="Default"/>
        <w:jc w:val="both"/>
        <w:rPr>
          <w:rFonts w:ascii="DINPro-Light" w:hAnsi="DINPro-Light"/>
          <w:color w:val="auto"/>
          <w:sz w:val="20"/>
          <w:szCs w:val="20"/>
        </w:rPr>
      </w:pP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Rozsah sanace: </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Bude provedeno po celém obvodu kostela mimo schodišť. Jedná se o 150 </w:t>
      </w:r>
      <w:proofErr w:type="spellStart"/>
      <w:r w:rsidRPr="00132214">
        <w:rPr>
          <w:rFonts w:ascii="DINPro-Light" w:hAnsi="DINPro-Light"/>
          <w:color w:val="auto"/>
          <w:sz w:val="20"/>
          <w:szCs w:val="20"/>
        </w:rPr>
        <w:t>bm</w:t>
      </w:r>
      <w:proofErr w:type="spellEnd"/>
    </w:p>
    <w:p w:rsidR="00132214" w:rsidRPr="00132214" w:rsidRDefault="00132214" w:rsidP="00132214">
      <w:pPr>
        <w:pStyle w:val="Default"/>
        <w:jc w:val="both"/>
        <w:rPr>
          <w:rFonts w:ascii="DINPro-Light" w:hAnsi="DINPro-Light"/>
          <w:color w:val="auto"/>
          <w:sz w:val="20"/>
          <w:szCs w:val="20"/>
        </w:rPr>
      </w:pP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Podklady před aplikací</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Na podkladu </w:t>
      </w:r>
      <w:r w:rsidR="003A30ED" w:rsidRPr="00132214">
        <w:rPr>
          <w:rFonts w:ascii="DINPro-Light" w:hAnsi="DINPro-Light"/>
          <w:color w:val="auto"/>
          <w:sz w:val="20"/>
          <w:szCs w:val="20"/>
        </w:rPr>
        <w:t>nesmí</w:t>
      </w:r>
      <w:r w:rsidRPr="00132214">
        <w:rPr>
          <w:rFonts w:ascii="DINPro-Light" w:hAnsi="DINPro-Light"/>
          <w:color w:val="auto"/>
          <w:sz w:val="20"/>
          <w:szCs w:val="20"/>
        </w:rPr>
        <w:t xml:space="preserve"> byt </w:t>
      </w:r>
      <w:r w:rsidR="003A30ED" w:rsidRPr="00132214">
        <w:rPr>
          <w:rFonts w:ascii="DINPro-Light" w:hAnsi="DINPro-Light"/>
          <w:color w:val="auto"/>
          <w:sz w:val="20"/>
          <w:szCs w:val="20"/>
        </w:rPr>
        <w:t>nálitky</w:t>
      </w:r>
      <w:r w:rsidRPr="00132214">
        <w:rPr>
          <w:rFonts w:ascii="DINPro-Light" w:hAnsi="DINPro-Light"/>
          <w:color w:val="auto"/>
          <w:sz w:val="20"/>
          <w:szCs w:val="20"/>
        </w:rPr>
        <w:t xml:space="preserve">, nebo </w:t>
      </w:r>
      <w:r w:rsidR="003A30ED" w:rsidRPr="00132214">
        <w:rPr>
          <w:rFonts w:ascii="DINPro-Light" w:hAnsi="DINPro-Light"/>
          <w:color w:val="auto"/>
          <w:sz w:val="20"/>
          <w:szCs w:val="20"/>
        </w:rPr>
        <w:t>ostré</w:t>
      </w:r>
      <w:r w:rsidRPr="00132214">
        <w:rPr>
          <w:rFonts w:ascii="DINPro-Light" w:hAnsi="DINPro-Light"/>
          <w:color w:val="auto"/>
          <w:sz w:val="20"/>
          <w:szCs w:val="20"/>
        </w:rPr>
        <w:t xml:space="preserve"> nerovnosti a zemina.</w:t>
      </w:r>
    </w:p>
    <w:p w:rsidR="00132214" w:rsidRPr="00132214" w:rsidRDefault="003A30ED" w:rsidP="00132214">
      <w:pPr>
        <w:pStyle w:val="Default"/>
        <w:jc w:val="both"/>
        <w:rPr>
          <w:rFonts w:ascii="DINPro-Light" w:hAnsi="DINPro-Light"/>
          <w:color w:val="auto"/>
          <w:sz w:val="20"/>
          <w:szCs w:val="20"/>
        </w:rPr>
      </w:pPr>
      <w:r w:rsidRPr="00132214">
        <w:rPr>
          <w:rFonts w:ascii="DINPro-Light" w:hAnsi="DINPro-Light"/>
          <w:color w:val="auto"/>
          <w:sz w:val="20"/>
          <w:szCs w:val="20"/>
        </w:rPr>
        <w:t>Nezaplněné</w:t>
      </w:r>
      <w:r w:rsidR="00132214" w:rsidRPr="00132214">
        <w:rPr>
          <w:rFonts w:ascii="DINPro-Light" w:hAnsi="DINPro-Light"/>
          <w:color w:val="auto"/>
          <w:sz w:val="20"/>
          <w:szCs w:val="20"/>
        </w:rPr>
        <w:t xml:space="preserve">, nebo špatně </w:t>
      </w:r>
      <w:r w:rsidRPr="00132214">
        <w:rPr>
          <w:rFonts w:ascii="DINPro-Light" w:hAnsi="DINPro-Light"/>
          <w:color w:val="auto"/>
          <w:sz w:val="20"/>
          <w:szCs w:val="20"/>
        </w:rPr>
        <w:t>zaplněné</w:t>
      </w:r>
      <w:r w:rsidR="00132214" w:rsidRPr="00132214">
        <w:rPr>
          <w:rFonts w:ascii="DINPro-Light" w:hAnsi="DINPro-Light"/>
          <w:color w:val="auto"/>
          <w:sz w:val="20"/>
          <w:szCs w:val="20"/>
        </w:rPr>
        <w:t xml:space="preserve"> otvory, jako jsou prohlubně ve </w:t>
      </w:r>
      <w:r w:rsidRPr="00132214">
        <w:rPr>
          <w:rFonts w:ascii="DINPro-Light" w:hAnsi="DINPro-Light"/>
          <w:color w:val="auto"/>
          <w:sz w:val="20"/>
          <w:szCs w:val="20"/>
        </w:rPr>
        <w:t>spárách</w:t>
      </w:r>
      <w:r w:rsidR="00132214" w:rsidRPr="00132214">
        <w:rPr>
          <w:rFonts w:ascii="DINPro-Light" w:hAnsi="DINPro-Light"/>
          <w:color w:val="auto"/>
          <w:sz w:val="20"/>
          <w:szCs w:val="20"/>
        </w:rPr>
        <w:t xml:space="preserve"> zdiva, otvory</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v maltě, nebo </w:t>
      </w:r>
      <w:r w:rsidR="003A30ED" w:rsidRPr="00132214">
        <w:rPr>
          <w:rFonts w:ascii="DINPro-Light" w:hAnsi="DINPro-Light"/>
          <w:color w:val="auto"/>
          <w:sz w:val="20"/>
          <w:szCs w:val="20"/>
        </w:rPr>
        <w:t>výlomky</w:t>
      </w:r>
      <w:r w:rsidRPr="00132214">
        <w:rPr>
          <w:rFonts w:ascii="DINPro-Light" w:hAnsi="DINPro-Light"/>
          <w:color w:val="auto"/>
          <w:sz w:val="20"/>
          <w:szCs w:val="20"/>
        </w:rPr>
        <w:t xml:space="preserve"> </w:t>
      </w:r>
      <w:r w:rsidR="003A30ED" w:rsidRPr="00132214">
        <w:rPr>
          <w:rFonts w:ascii="DINPro-Light" w:hAnsi="DINPro-Light"/>
          <w:color w:val="auto"/>
          <w:sz w:val="20"/>
          <w:szCs w:val="20"/>
        </w:rPr>
        <w:t>větší</w:t>
      </w:r>
      <w:r w:rsidRPr="00132214">
        <w:rPr>
          <w:rFonts w:ascii="DINPro-Light" w:hAnsi="DINPro-Light"/>
          <w:color w:val="auto"/>
          <w:sz w:val="20"/>
          <w:szCs w:val="20"/>
        </w:rPr>
        <w:t xml:space="preserve"> než 5mm, je nutno vhodnou maltou vyspravit. </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Poruchy v podkladu menši než 5mm,</w:t>
      </w:r>
    </w:p>
    <w:p w:rsidR="00132214" w:rsidRPr="00132214" w:rsidRDefault="003A30ED" w:rsidP="00132214">
      <w:pPr>
        <w:pStyle w:val="Default"/>
        <w:jc w:val="both"/>
        <w:rPr>
          <w:rFonts w:ascii="DINPro-Light" w:hAnsi="DINPro-Light"/>
          <w:color w:val="auto"/>
          <w:sz w:val="20"/>
          <w:szCs w:val="20"/>
        </w:rPr>
      </w:pPr>
      <w:r w:rsidRPr="00132214">
        <w:rPr>
          <w:rFonts w:ascii="DINPro-Light" w:hAnsi="DINPro-Light"/>
          <w:color w:val="auto"/>
          <w:sz w:val="20"/>
          <w:szCs w:val="20"/>
        </w:rPr>
        <w:t>případně</w:t>
      </w:r>
      <w:r w:rsidR="00132214" w:rsidRPr="00132214">
        <w:rPr>
          <w:rFonts w:ascii="DINPro-Light" w:hAnsi="DINPro-Light"/>
          <w:color w:val="auto"/>
          <w:sz w:val="20"/>
          <w:szCs w:val="20"/>
        </w:rPr>
        <w:t xml:space="preserve"> </w:t>
      </w:r>
      <w:r w:rsidRPr="00132214">
        <w:rPr>
          <w:rFonts w:ascii="DINPro-Light" w:hAnsi="DINPro-Light"/>
          <w:color w:val="auto"/>
          <w:sz w:val="20"/>
          <w:szCs w:val="20"/>
        </w:rPr>
        <w:t>póry</w:t>
      </w:r>
      <w:r w:rsidR="00132214" w:rsidRPr="00132214">
        <w:rPr>
          <w:rFonts w:ascii="DINPro-Light" w:hAnsi="DINPro-Light"/>
          <w:color w:val="auto"/>
          <w:sz w:val="20"/>
          <w:szCs w:val="20"/>
        </w:rPr>
        <w:t xml:space="preserve"> v podkladu se mohou předem vyplnit </w:t>
      </w:r>
      <w:proofErr w:type="spellStart"/>
      <w:r>
        <w:rPr>
          <w:rFonts w:ascii="DINPro-Light" w:hAnsi="DINPro-Light"/>
          <w:color w:val="auto"/>
          <w:sz w:val="20"/>
          <w:szCs w:val="20"/>
        </w:rPr>
        <w:t>zastěrkovaní</w:t>
      </w:r>
      <w:r w:rsidR="00132214" w:rsidRPr="00132214">
        <w:rPr>
          <w:rFonts w:ascii="DINPro-Light" w:hAnsi="DINPro-Light"/>
          <w:color w:val="auto"/>
          <w:sz w:val="20"/>
          <w:szCs w:val="20"/>
        </w:rPr>
        <w:t>m</w:t>
      </w:r>
      <w:proofErr w:type="spellEnd"/>
      <w:r w:rsidR="00132214" w:rsidRPr="00132214">
        <w:rPr>
          <w:rFonts w:ascii="DINPro-Light" w:hAnsi="DINPro-Light"/>
          <w:color w:val="auto"/>
          <w:sz w:val="20"/>
          <w:szCs w:val="20"/>
        </w:rPr>
        <w:t xml:space="preserve"> </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stěrkou. Je třeba dbát na to, aby podklad byl pevn</w:t>
      </w:r>
      <w:r w:rsidR="003A30ED">
        <w:rPr>
          <w:rFonts w:ascii="DINPro-Light" w:hAnsi="DINPro-Light"/>
          <w:color w:val="auto"/>
          <w:sz w:val="20"/>
          <w:szCs w:val="20"/>
        </w:rPr>
        <w:t>ý</w:t>
      </w:r>
      <w:r w:rsidRPr="00132214">
        <w:rPr>
          <w:rFonts w:ascii="DINPro-Light" w:hAnsi="DINPro-Light"/>
          <w:color w:val="auto"/>
          <w:sz w:val="20"/>
          <w:szCs w:val="20"/>
        </w:rPr>
        <w:t xml:space="preserve">, čisty, bez prachu a </w:t>
      </w:r>
      <w:r w:rsidR="003A30ED" w:rsidRPr="00132214">
        <w:rPr>
          <w:rFonts w:ascii="DINPro-Light" w:hAnsi="DINPro-Light"/>
          <w:color w:val="auto"/>
          <w:sz w:val="20"/>
          <w:szCs w:val="20"/>
        </w:rPr>
        <w:t>volných</w:t>
      </w:r>
      <w:r w:rsidRPr="00132214">
        <w:rPr>
          <w:rFonts w:ascii="DINPro-Light" w:hAnsi="DINPro-Light"/>
          <w:color w:val="auto"/>
          <w:sz w:val="20"/>
          <w:szCs w:val="20"/>
        </w:rPr>
        <w:t xml:space="preserve"> </w:t>
      </w:r>
      <w:r w:rsidR="003A30ED" w:rsidRPr="00132214">
        <w:rPr>
          <w:rFonts w:ascii="DINPro-Light" w:hAnsi="DINPro-Light"/>
          <w:color w:val="auto"/>
          <w:sz w:val="20"/>
          <w:szCs w:val="20"/>
        </w:rPr>
        <w:t>částic</w:t>
      </w:r>
      <w:r w:rsidRPr="00132214">
        <w:rPr>
          <w:rFonts w:ascii="DINPro-Light" w:hAnsi="DINPro-Light"/>
          <w:color w:val="auto"/>
          <w:sz w:val="20"/>
          <w:szCs w:val="20"/>
        </w:rPr>
        <w:t xml:space="preserve">. </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Podklad musí být savý. Může byt vlhký, ale ne mokrý.</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Podklad </w:t>
      </w:r>
      <w:r w:rsidR="003A30ED" w:rsidRPr="00132214">
        <w:rPr>
          <w:rFonts w:ascii="DINPro-Light" w:hAnsi="DINPro-Light"/>
          <w:color w:val="auto"/>
          <w:sz w:val="20"/>
          <w:szCs w:val="20"/>
        </w:rPr>
        <w:t>musí</w:t>
      </w:r>
      <w:r w:rsidRPr="00132214">
        <w:rPr>
          <w:rFonts w:ascii="DINPro-Light" w:hAnsi="DINPro-Light"/>
          <w:color w:val="auto"/>
          <w:sz w:val="20"/>
          <w:szCs w:val="20"/>
        </w:rPr>
        <w:t xml:space="preserve"> byt v </w:t>
      </w:r>
      <w:r w:rsidR="003A30ED" w:rsidRPr="00132214">
        <w:rPr>
          <w:rFonts w:ascii="DINPro-Light" w:hAnsi="DINPro-Light"/>
          <w:color w:val="auto"/>
          <w:sz w:val="20"/>
          <w:szCs w:val="20"/>
        </w:rPr>
        <w:t>každém</w:t>
      </w:r>
      <w:r w:rsidRPr="00132214">
        <w:rPr>
          <w:rFonts w:ascii="DINPro-Light" w:hAnsi="DINPro-Light"/>
          <w:color w:val="auto"/>
          <w:sz w:val="20"/>
          <w:szCs w:val="20"/>
        </w:rPr>
        <w:t xml:space="preserve"> </w:t>
      </w:r>
      <w:r w:rsidR="003A30ED" w:rsidRPr="00132214">
        <w:rPr>
          <w:rFonts w:ascii="DINPro-Light" w:hAnsi="DINPro-Light"/>
          <w:color w:val="auto"/>
          <w:sz w:val="20"/>
          <w:szCs w:val="20"/>
        </w:rPr>
        <w:t>případě</w:t>
      </w:r>
      <w:r w:rsidRPr="00132214">
        <w:rPr>
          <w:rFonts w:ascii="DINPro-Light" w:hAnsi="DINPro-Light"/>
          <w:color w:val="auto"/>
          <w:sz w:val="20"/>
          <w:szCs w:val="20"/>
        </w:rPr>
        <w:t xml:space="preserve"> bez námrazy a ledu, </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a pokud je třeba, </w:t>
      </w:r>
      <w:r w:rsidR="003A30ED" w:rsidRPr="00132214">
        <w:rPr>
          <w:rFonts w:ascii="DINPro-Light" w:hAnsi="DINPro-Light"/>
          <w:color w:val="auto"/>
          <w:sz w:val="20"/>
          <w:szCs w:val="20"/>
        </w:rPr>
        <w:t>musí</w:t>
      </w:r>
      <w:r w:rsidRPr="00132214">
        <w:rPr>
          <w:rFonts w:ascii="DINPro-Light" w:hAnsi="DINPro-Light"/>
          <w:color w:val="auto"/>
          <w:sz w:val="20"/>
          <w:szCs w:val="20"/>
        </w:rPr>
        <w:t xml:space="preserve"> byt předem důkladně prohřát.</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Je </w:t>
      </w:r>
      <w:r w:rsidR="003A30ED" w:rsidRPr="00132214">
        <w:rPr>
          <w:rFonts w:ascii="DINPro-Light" w:hAnsi="DINPro-Light"/>
          <w:color w:val="auto"/>
          <w:sz w:val="20"/>
          <w:szCs w:val="20"/>
        </w:rPr>
        <w:t>nutné</w:t>
      </w:r>
      <w:r w:rsidRPr="00132214">
        <w:rPr>
          <w:rFonts w:ascii="DINPro-Light" w:hAnsi="DINPro-Light"/>
          <w:color w:val="auto"/>
          <w:sz w:val="20"/>
          <w:szCs w:val="20"/>
        </w:rPr>
        <w:t xml:space="preserve"> </w:t>
      </w:r>
      <w:r w:rsidR="003A30ED" w:rsidRPr="00132214">
        <w:rPr>
          <w:rFonts w:ascii="DINPro-Light" w:hAnsi="DINPro-Light"/>
          <w:color w:val="auto"/>
          <w:sz w:val="20"/>
          <w:szCs w:val="20"/>
        </w:rPr>
        <w:t>provést</w:t>
      </w:r>
      <w:r w:rsidR="003A30ED">
        <w:rPr>
          <w:rFonts w:ascii="DINPro-Light" w:hAnsi="DINPro-Light"/>
          <w:color w:val="auto"/>
          <w:sz w:val="20"/>
          <w:szCs w:val="20"/>
        </w:rPr>
        <w:t xml:space="preserve"> bezbarvou</w:t>
      </w:r>
      <w:r w:rsidRPr="00132214">
        <w:rPr>
          <w:rFonts w:ascii="DINPro-Light" w:hAnsi="DINPro-Light"/>
          <w:color w:val="auto"/>
          <w:sz w:val="20"/>
          <w:szCs w:val="20"/>
        </w:rPr>
        <w:t xml:space="preserve"> penetraci. Po zaschnut</w:t>
      </w:r>
      <w:r w:rsidR="003A30ED">
        <w:rPr>
          <w:rFonts w:ascii="DINPro-Light" w:hAnsi="DINPro-Light"/>
          <w:color w:val="auto"/>
          <w:sz w:val="20"/>
          <w:szCs w:val="20"/>
        </w:rPr>
        <w:t>í</w:t>
      </w:r>
      <w:r w:rsidRPr="00132214">
        <w:rPr>
          <w:rFonts w:ascii="DINPro-Light" w:hAnsi="DINPro-Light"/>
          <w:color w:val="auto"/>
          <w:sz w:val="20"/>
          <w:szCs w:val="20"/>
        </w:rPr>
        <w:t xml:space="preserve"> </w:t>
      </w:r>
      <w:r w:rsidR="003A30ED" w:rsidRPr="00132214">
        <w:rPr>
          <w:rFonts w:ascii="DINPro-Light" w:hAnsi="DINPro-Light"/>
          <w:color w:val="auto"/>
          <w:sz w:val="20"/>
          <w:szCs w:val="20"/>
        </w:rPr>
        <w:t>penetračního</w:t>
      </w:r>
      <w:r w:rsidRPr="00132214">
        <w:rPr>
          <w:rFonts w:ascii="DINPro-Light" w:hAnsi="DINPro-Light"/>
          <w:color w:val="auto"/>
          <w:sz w:val="20"/>
          <w:szCs w:val="20"/>
        </w:rPr>
        <w:t xml:space="preserve"> </w:t>
      </w:r>
      <w:r w:rsidR="003A30ED" w:rsidRPr="00132214">
        <w:rPr>
          <w:rFonts w:ascii="DINPro-Light" w:hAnsi="DINPro-Light"/>
          <w:color w:val="auto"/>
          <w:sz w:val="20"/>
          <w:szCs w:val="20"/>
        </w:rPr>
        <w:t>nátěru</w:t>
      </w:r>
      <w:r w:rsidRPr="00132214">
        <w:rPr>
          <w:rFonts w:ascii="DINPro-Light" w:hAnsi="DINPro-Light"/>
          <w:color w:val="auto"/>
          <w:sz w:val="20"/>
          <w:szCs w:val="20"/>
        </w:rPr>
        <w:t xml:space="preserve"> je</w:t>
      </w:r>
    </w:p>
    <w:p w:rsidR="00132214" w:rsidRPr="00132214" w:rsidRDefault="00132214" w:rsidP="00132214">
      <w:pPr>
        <w:pStyle w:val="Default"/>
        <w:jc w:val="both"/>
        <w:rPr>
          <w:rFonts w:ascii="DINPro-Light" w:hAnsi="DINPro-Light"/>
          <w:color w:val="auto"/>
          <w:sz w:val="20"/>
          <w:szCs w:val="20"/>
        </w:rPr>
      </w:pPr>
      <w:r w:rsidRPr="00132214">
        <w:rPr>
          <w:rFonts w:ascii="DINPro-Light" w:hAnsi="DINPro-Light"/>
          <w:color w:val="auto"/>
          <w:sz w:val="20"/>
          <w:szCs w:val="20"/>
        </w:rPr>
        <w:t xml:space="preserve"> podklad připraven k nanesen</w:t>
      </w:r>
      <w:r w:rsidR="003A30ED">
        <w:rPr>
          <w:rFonts w:ascii="DINPro-Light" w:hAnsi="DINPro-Light"/>
          <w:color w:val="auto"/>
          <w:sz w:val="20"/>
          <w:szCs w:val="20"/>
        </w:rPr>
        <w:t>í</w:t>
      </w:r>
      <w:r w:rsidRPr="00132214">
        <w:rPr>
          <w:rFonts w:ascii="DINPro-Light" w:hAnsi="DINPro-Light"/>
          <w:color w:val="auto"/>
          <w:sz w:val="20"/>
          <w:szCs w:val="20"/>
        </w:rPr>
        <w:t xml:space="preserve"> hydroizolace.</w:t>
      </w:r>
    </w:p>
    <w:p w:rsidR="00132214" w:rsidRPr="00132214" w:rsidRDefault="00132214" w:rsidP="00132214">
      <w:pPr>
        <w:pStyle w:val="Default"/>
        <w:jc w:val="both"/>
        <w:rPr>
          <w:rFonts w:ascii="DINPro-Light" w:hAnsi="DINPro-Light"/>
          <w:color w:val="auto"/>
          <w:sz w:val="20"/>
          <w:szCs w:val="20"/>
        </w:rPr>
      </w:pPr>
    </w:p>
    <w:p w:rsidR="00515E15" w:rsidRPr="00EA3D66" w:rsidRDefault="00515E15" w:rsidP="00515E15">
      <w:pPr>
        <w:pStyle w:val="Default"/>
        <w:jc w:val="both"/>
        <w:rPr>
          <w:rFonts w:ascii="DINPro-Light" w:hAnsi="DINPro-Light"/>
          <w:color w:val="auto"/>
          <w:sz w:val="20"/>
          <w:szCs w:val="20"/>
        </w:rPr>
      </w:pPr>
    </w:p>
    <w:p w:rsidR="0032749B" w:rsidRPr="00EA3D66" w:rsidRDefault="0032749B" w:rsidP="00515E15">
      <w:pPr>
        <w:pStyle w:val="Default"/>
        <w:jc w:val="both"/>
        <w:rPr>
          <w:rFonts w:ascii="DINPro-Light" w:hAnsi="DINPro-Light"/>
          <w:color w:val="auto"/>
          <w:sz w:val="20"/>
          <w:szCs w:val="20"/>
        </w:rPr>
      </w:pPr>
    </w:p>
    <w:p w:rsidR="00444C7E" w:rsidRPr="00EA3D66" w:rsidRDefault="00444C7E" w:rsidP="00515E15">
      <w:pPr>
        <w:pStyle w:val="Default"/>
        <w:jc w:val="both"/>
        <w:rPr>
          <w:rFonts w:ascii="DINPro-Light" w:hAnsi="DINPro-Light"/>
          <w:color w:val="auto"/>
          <w:sz w:val="20"/>
          <w:szCs w:val="20"/>
        </w:rPr>
      </w:pPr>
    </w:p>
    <w:p w:rsidR="00444C7E" w:rsidRPr="00EA3D66" w:rsidRDefault="00444C7E" w:rsidP="00566B1C">
      <w:pPr>
        <w:pStyle w:val="Nadpis1"/>
        <w:rPr>
          <w:rFonts w:ascii="DINPro-Light" w:hAnsi="DINPro-Light"/>
        </w:rPr>
      </w:pPr>
      <w:bookmarkStart w:id="29" w:name="_Toc129100299"/>
      <w:r w:rsidRPr="00EA3D66">
        <w:rPr>
          <w:rFonts w:ascii="DINPro-Light" w:hAnsi="DINPro-Light"/>
        </w:rPr>
        <w:t>OBECNÉ PŘEDPOKLADY</w:t>
      </w:r>
      <w:bookmarkEnd w:id="29"/>
      <w:r w:rsidRPr="00EA3D66">
        <w:rPr>
          <w:rFonts w:ascii="DINPro-Light" w:hAnsi="DINPro-Light"/>
        </w:rPr>
        <w:t xml:space="preserve">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Veškeré interiérové povrchy, prvky, sestavy a funkční celky budou splňovat příslušné normy ČSN a předpisy aktuálně platné v České Republice.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Splnění kvalitativních požadavků dle projektu je podmínkou pro předání konstrukce. Uvedené značky jednotlivých výrobků jsou definovány jako referenční, </w:t>
      </w:r>
      <w:proofErr w:type="gramStart"/>
      <w:r w:rsidRPr="00EA3D66">
        <w:rPr>
          <w:rFonts w:ascii="DINPro-Light" w:eastAsiaTheme="minorHAnsi" w:hAnsi="DINPro-Light" w:cs="Arial"/>
          <w:color w:val="000000"/>
          <w:sz w:val="20"/>
          <w:szCs w:val="20"/>
        </w:rPr>
        <w:t>tzn. určují</w:t>
      </w:r>
      <w:proofErr w:type="gramEnd"/>
      <w:r w:rsidRPr="00EA3D66">
        <w:rPr>
          <w:rFonts w:ascii="DINPro-Light" w:eastAsiaTheme="minorHAnsi" w:hAnsi="DINPro-Light" w:cs="Arial"/>
          <w:color w:val="000000"/>
          <w:sz w:val="20"/>
          <w:szCs w:val="20"/>
        </w:rPr>
        <w:t xml:space="preserve"> minimální požadovaný standard a kvalitu produktu.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566B1C" w:rsidP="00566B1C">
      <w:pPr>
        <w:pStyle w:val="Nadpis2"/>
        <w:rPr>
          <w:rFonts w:eastAsiaTheme="minorHAnsi"/>
        </w:rPr>
      </w:pPr>
      <w:r w:rsidRPr="00EA3D66">
        <w:rPr>
          <w:rFonts w:eastAsiaTheme="minorHAnsi"/>
        </w:rPr>
        <w:t xml:space="preserve"> </w:t>
      </w:r>
      <w:bookmarkStart w:id="30" w:name="_Toc129100300"/>
      <w:r w:rsidR="00444C7E" w:rsidRPr="00EA3D66">
        <w:rPr>
          <w:rFonts w:eastAsiaTheme="minorHAnsi"/>
        </w:rPr>
        <w:t>Obecné požadavky:</w:t>
      </w:r>
      <w:bookmarkEnd w:id="30"/>
      <w:r w:rsidR="00444C7E" w:rsidRPr="00EA3D66">
        <w:rPr>
          <w:rFonts w:eastAsiaTheme="minorHAnsi"/>
        </w:rPr>
        <w:t xml:space="preserve">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Stavba bude prováděna podle prováděcí a realizační a dílenské dokumentace, které podléhají odsouhlasení GP a investorem. Veškeré odchylky od prováděcího projektu budou řešeny ve spolupráci s projektantem a technickým dozorem. Dosažení stupně jakosti požadované projektem je podmínkou pro doložení potřebné spolehlivosti stavby.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Při provádění stavby nesmí být ohrožena bezpečnost provozu na pozemních komunikacích. Bude respektována Vyhláška Českého úřadu bezpečnosti práce o bezpečnosti práce a technických zařízení při stavebních pracích.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roofErr w:type="gramStart"/>
      <w:r w:rsidRPr="00EA3D66">
        <w:rPr>
          <w:rFonts w:ascii="DINPro-Light" w:eastAsiaTheme="minorHAnsi" w:hAnsi="DINPro-Light" w:cs="Arial"/>
          <w:color w:val="000000"/>
          <w:sz w:val="20"/>
          <w:szCs w:val="20"/>
        </w:rPr>
        <w:t>-  Stavbu</w:t>
      </w:r>
      <w:proofErr w:type="gramEnd"/>
      <w:r w:rsidRPr="00EA3D66">
        <w:rPr>
          <w:rFonts w:ascii="DINPro-Light" w:eastAsiaTheme="minorHAnsi" w:hAnsi="DINPro-Light" w:cs="Arial"/>
          <w:color w:val="000000"/>
          <w:sz w:val="20"/>
          <w:szCs w:val="20"/>
        </w:rPr>
        <w:t xml:space="preserve"> budou provádět osoby s příslušnou odborností a zkušeností.</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roofErr w:type="gramStart"/>
      <w:r w:rsidRPr="00EA3D66">
        <w:rPr>
          <w:rFonts w:ascii="DINPro-Light" w:eastAsiaTheme="minorHAnsi" w:hAnsi="DINPro-Light" w:cs="Arial"/>
          <w:color w:val="000000"/>
          <w:sz w:val="20"/>
          <w:szCs w:val="20"/>
        </w:rPr>
        <w:t>-  Stavební</w:t>
      </w:r>
      <w:proofErr w:type="gramEnd"/>
      <w:r w:rsidRPr="00EA3D66">
        <w:rPr>
          <w:rFonts w:ascii="DINPro-Light" w:eastAsiaTheme="minorHAnsi" w:hAnsi="DINPro-Light" w:cs="Arial"/>
          <w:color w:val="000000"/>
          <w:sz w:val="20"/>
          <w:szCs w:val="20"/>
        </w:rPr>
        <w:t xml:space="preserve"> materiály se budou používat podle ustanovení příslušných předpisů pro materiály.</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roofErr w:type="gramStart"/>
      <w:r w:rsidRPr="00EA3D66">
        <w:rPr>
          <w:rFonts w:ascii="DINPro-Light" w:eastAsiaTheme="minorHAnsi" w:hAnsi="DINPro-Light" w:cs="Arial"/>
          <w:color w:val="000000"/>
          <w:sz w:val="20"/>
          <w:szCs w:val="20"/>
        </w:rPr>
        <w:t>-  Vlastnosti</w:t>
      </w:r>
      <w:proofErr w:type="gramEnd"/>
      <w:r w:rsidRPr="00EA3D66">
        <w:rPr>
          <w:rFonts w:ascii="DINPro-Light" w:eastAsiaTheme="minorHAnsi" w:hAnsi="DINPro-Light" w:cs="Arial"/>
          <w:color w:val="000000"/>
          <w:sz w:val="20"/>
          <w:szCs w:val="20"/>
        </w:rPr>
        <w:t xml:space="preserve"> použitého materiálu budou prokázány osvědčením o jakosti od výrobce., případně dokladem o provedených zkouškách a výsledky zkoušek použitých materiálů.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Budou respektovány závazné i nezávazně platné ČSN a EN a související právní předpisy, stavební zákon ve znění pozdějších předpisů a prováděcí předpisy.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roofErr w:type="gramStart"/>
      <w:r w:rsidRPr="00EA3D66">
        <w:rPr>
          <w:rFonts w:ascii="DINPro-Light" w:eastAsiaTheme="minorHAnsi" w:hAnsi="DINPro-Light" w:cs="Arial"/>
          <w:color w:val="000000"/>
          <w:sz w:val="20"/>
          <w:szCs w:val="20"/>
        </w:rPr>
        <w:t>-  V průběhu</w:t>
      </w:r>
      <w:proofErr w:type="gramEnd"/>
      <w:r w:rsidRPr="00EA3D66">
        <w:rPr>
          <w:rFonts w:ascii="DINPro-Light" w:eastAsiaTheme="minorHAnsi" w:hAnsi="DINPro-Light" w:cs="Arial"/>
          <w:color w:val="000000"/>
          <w:sz w:val="20"/>
          <w:szCs w:val="20"/>
        </w:rPr>
        <w:t xml:space="preserve"> stavby budou prováděny řádné kontroly zakrývaných částí, záznam bude proveden do stavebního deníku. Požadované kontroly budou vyznačeny v realizační dokumentaci.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Součástí díla je řádně vedený stavební deník.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566B1C" w:rsidP="00566B1C">
      <w:pPr>
        <w:pStyle w:val="Nadpis2"/>
        <w:rPr>
          <w:rFonts w:eastAsiaTheme="minorHAnsi"/>
        </w:rPr>
      </w:pPr>
      <w:r w:rsidRPr="00EA3D66">
        <w:rPr>
          <w:rFonts w:eastAsiaTheme="minorHAnsi"/>
        </w:rPr>
        <w:t xml:space="preserve"> </w:t>
      </w:r>
      <w:bookmarkStart w:id="31" w:name="_Toc129100301"/>
      <w:r w:rsidR="00444C7E" w:rsidRPr="00EA3D66">
        <w:rPr>
          <w:rFonts w:eastAsiaTheme="minorHAnsi"/>
        </w:rPr>
        <w:t>Požadavky na materiály a konstrukce</w:t>
      </w:r>
      <w:bookmarkEnd w:id="31"/>
      <w:r w:rsidR="00444C7E" w:rsidRPr="00EA3D66">
        <w:rPr>
          <w:rFonts w:eastAsiaTheme="minorHAnsi"/>
        </w:rPr>
        <w:t xml:space="preserve"> </w:t>
      </w:r>
    </w:p>
    <w:p w:rsidR="00515E15" w:rsidRPr="00EA3D66" w:rsidRDefault="00515E15"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pStyle w:val="Nadpis3"/>
        <w:jc w:val="both"/>
      </w:pPr>
      <w:bookmarkStart w:id="32" w:name="_Toc129100302"/>
      <w:r w:rsidRPr="00EA3D66">
        <w:t>Požadavky na dřevěné materiály a konstrukce:</w:t>
      </w:r>
      <w:bookmarkEnd w:id="32"/>
      <w:r w:rsidRPr="00EA3D66">
        <w:t xml:space="preserve"> </w:t>
      </w:r>
    </w:p>
    <w:p w:rsidR="00444C7E" w:rsidRPr="00EA3D66" w:rsidRDefault="00444C7E"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6A45FA">
      <w:pPr>
        <w:pStyle w:val="Odstavecseseznamem"/>
        <w:numPr>
          <w:ilvl w:val="0"/>
          <w:numId w:val="3"/>
        </w:numPr>
        <w:autoSpaceDE w:val="0"/>
        <w:autoSpaceDN w:val="0"/>
        <w:adjustRightInd w:val="0"/>
        <w:spacing w:after="26"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Stavební dříví bude nejlepší dostupné jakosti s ohledem na konkrétní účel použití. </w:t>
      </w:r>
    </w:p>
    <w:p w:rsidR="00444C7E" w:rsidRPr="00EA3D66" w:rsidRDefault="00444C7E"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Řezivo, prkna a dřevěné výrobky použité vně musí být certifikovány pro venkovní užití. </w:t>
      </w:r>
    </w:p>
    <w:p w:rsidR="00444C7E" w:rsidRPr="00EA3D66" w:rsidRDefault="00444C7E" w:rsidP="00515E15">
      <w:pPr>
        <w:pStyle w:val="Odstavecseseznamem"/>
        <w:autoSpaceDE w:val="0"/>
        <w:autoSpaceDN w:val="0"/>
        <w:adjustRightInd w:val="0"/>
        <w:spacing w:after="0" w:line="240" w:lineRule="auto"/>
        <w:jc w:val="both"/>
        <w:rPr>
          <w:rFonts w:ascii="DINPro-Light" w:eastAsiaTheme="minorHAnsi" w:hAnsi="DINPro-Light" w:cs="Symbol"/>
          <w:color w:val="000000"/>
          <w:sz w:val="20"/>
          <w:szCs w:val="20"/>
        </w:rPr>
      </w:pPr>
    </w:p>
    <w:p w:rsidR="00444C7E" w:rsidRPr="00EA3D66" w:rsidRDefault="00444C7E" w:rsidP="00515E15">
      <w:pPr>
        <w:pStyle w:val="Odstavecseseznamem"/>
        <w:numPr>
          <w:ilvl w:val="0"/>
          <w:numId w:val="3"/>
        </w:numPr>
        <w:autoSpaceDE w:val="0"/>
        <w:autoSpaceDN w:val="0"/>
        <w:adjustRightInd w:val="0"/>
        <w:spacing w:after="24"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lastRenderedPageBreak/>
        <w:t xml:space="preserve">Všechno dřevo a dřevěné výrobky budou vykazovat méně než 20 % vlhkosti. </w:t>
      </w:r>
    </w:p>
    <w:p w:rsidR="00444C7E" w:rsidRPr="00EA3D66" w:rsidRDefault="00444C7E" w:rsidP="00515E15">
      <w:pPr>
        <w:pStyle w:val="Odstavecseseznamem"/>
        <w:numPr>
          <w:ilvl w:val="0"/>
          <w:numId w:val="3"/>
        </w:numPr>
        <w:autoSpaceDE w:val="0"/>
        <w:autoSpaceDN w:val="0"/>
        <w:adjustRightInd w:val="0"/>
        <w:spacing w:after="24"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Všechny</w:t>
      </w:r>
      <w:r w:rsidR="00425873" w:rsidRPr="00EA3D66">
        <w:rPr>
          <w:rFonts w:ascii="DINPro-Light" w:eastAsiaTheme="minorHAnsi" w:hAnsi="DINPro-Light" w:cs="Arial"/>
          <w:color w:val="000000"/>
          <w:sz w:val="20"/>
          <w:szCs w:val="20"/>
        </w:rPr>
        <w:t xml:space="preserve"> </w:t>
      </w:r>
      <w:proofErr w:type="gramStart"/>
      <w:r w:rsidR="00425873" w:rsidRPr="00EA3D66">
        <w:rPr>
          <w:rFonts w:ascii="DINPro-Light" w:eastAsiaTheme="minorHAnsi" w:hAnsi="DINPro-Light" w:cs="Arial"/>
          <w:color w:val="000000"/>
          <w:sz w:val="20"/>
          <w:szCs w:val="20"/>
        </w:rPr>
        <w:t xml:space="preserve">venkovní </w:t>
      </w:r>
      <w:r w:rsidRPr="00EA3D66">
        <w:rPr>
          <w:rFonts w:ascii="DINPro-Light" w:eastAsiaTheme="minorHAnsi" w:hAnsi="DINPro-Light" w:cs="Arial"/>
          <w:color w:val="000000"/>
          <w:sz w:val="20"/>
          <w:szCs w:val="20"/>
        </w:rPr>
        <w:t xml:space="preserve"> dřevěné</w:t>
      </w:r>
      <w:proofErr w:type="gramEnd"/>
      <w:r w:rsidRPr="00EA3D66">
        <w:rPr>
          <w:rFonts w:ascii="DINPro-Light" w:eastAsiaTheme="minorHAnsi" w:hAnsi="DINPro-Light" w:cs="Arial"/>
          <w:color w:val="000000"/>
          <w:sz w:val="20"/>
          <w:szCs w:val="20"/>
        </w:rPr>
        <w:t xml:space="preserve"> prvky budou zcela odizolovány od zdiva, cihel, betonu a ostatních možných zdrojů vlhkosti. </w:t>
      </w:r>
      <w:r w:rsidR="00425873" w:rsidRPr="00EA3D66">
        <w:rPr>
          <w:rFonts w:ascii="DINPro-Light" w:eastAsiaTheme="minorHAnsi" w:hAnsi="DINPro-Light" w:cs="Arial"/>
          <w:color w:val="000000"/>
          <w:sz w:val="20"/>
          <w:szCs w:val="20"/>
        </w:rPr>
        <w:t>V ideálním případě budou od zdrojů vlhkosti odděleny vzduchovou mezerou.</w:t>
      </w:r>
    </w:p>
    <w:p w:rsidR="00444C7E" w:rsidRPr="00EA3D66" w:rsidRDefault="00444C7E" w:rsidP="00515E15">
      <w:pPr>
        <w:pStyle w:val="Odstavecseseznamem"/>
        <w:numPr>
          <w:ilvl w:val="0"/>
          <w:numId w:val="3"/>
        </w:numPr>
        <w:autoSpaceDE w:val="0"/>
        <w:autoSpaceDN w:val="0"/>
        <w:adjustRightInd w:val="0"/>
        <w:spacing w:after="24"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Prefabrikované dřevěné výrobky určené k natírání budou dodány vhodně opatřeny základem nebo impregnací. </w:t>
      </w:r>
    </w:p>
    <w:p w:rsidR="00444C7E" w:rsidRPr="00EA3D66" w:rsidRDefault="00444C7E" w:rsidP="00515E15">
      <w:pPr>
        <w:pStyle w:val="Odstavecseseznamem"/>
        <w:numPr>
          <w:ilvl w:val="0"/>
          <w:numId w:val="3"/>
        </w:numPr>
        <w:autoSpaceDE w:val="0"/>
        <w:autoSpaceDN w:val="0"/>
        <w:adjustRightInd w:val="0"/>
        <w:spacing w:after="24"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Pohledové dřevo bude při dodání vhodně chráněno proti poškození pohledové strany. </w:t>
      </w:r>
    </w:p>
    <w:p w:rsidR="00444C7E" w:rsidRPr="00EA3D66" w:rsidRDefault="00444C7E" w:rsidP="00515E15">
      <w:pPr>
        <w:pStyle w:val="Odstavecseseznamem"/>
        <w:numPr>
          <w:ilvl w:val="0"/>
          <w:numId w:val="3"/>
        </w:numPr>
        <w:autoSpaceDE w:val="0"/>
        <w:autoSpaceDN w:val="0"/>
        <w:adjustRightInd w:val="0"/>
        <w:spacing w:after="24"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Rozměry řeziva jsou nominální rozměry. Rozměry hoblovaného dřeva jsou čistými rozměry. </w:t>
      </w:r>
    </w:p>
    <w:p w:rsidR="00444C7E" w:rsidRPr="00EA3D66" w:rsidRDefault="00444C7E" w:rsidP="00515E15">
      <w:pPr>
        <w:pStyle w:val="Odstavecseseznamem"/>
        <w:numPr>
          <w:ilvl w:val="0"/>
          <w:numId w:val="3"/>
        </w:numPr>
        <w:autoSpaceDE w:val="0"/>
        <w:autoSpaceDN w:val="0"/>
        <w:adjustRightInd w:val="0"/>
        <w:spacing w:after="24"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Vzorky všeho dřeva atd. budou předloženy a schváleny zástupcem zadavatele a projektanta (architekta objektu) před započetím prací. </w:t>
      </w:r>
    </w:p>
    <w:p w:rsidR="00444C7E" w:rsidRPr="00EA3D66" w:rsidRDefault="00444C7E" w:rsidP="00515E15">
      <w:pPr>
        <w:pStyle w:val="Odstavecseseznamem"/>
        <w:numPr>
          <w:ilvl w:val="0"/>
          <w:numId w:val="3"/>
        </w:numPr>
        <w:autoSpaceDE w:val="0"/>
        <w:autoSpaceDN w:val="0"/>
        <w:adjustRightInd w:val="0"/>
        <w:spacing w:after="24"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Všechny rozměry budou prověřeny na staveništi před provedením prací. </w:t>
      </w:r>
    </w:p>
    <w:p w:rsidR="00425873" w:rsidRPr="00EA3D66" w:rsidRDefault="00425873" w:rsidP="00515E15">
      <w:pPr>
        <w:pStyle w:val="Odstavecseseznamem"/>
        <w:autoSpaceDE w:val="0"/>
        <w:autoSpaceDN w:val="0"/>
        <w:adjustRightInd w:val="0"/>
        <w:spacing w:after="24" w:line="240" w:lineRule="auto"/>
        <w:jc w:val="both"/>
        <w:rPr>
          <w:rFonts w:ascii="DINPro-Light" w:eastAsiaTheme="minorHAnsi" w:hAnsi="DINPro-Light" w:cs="Arial"/>
          <w:color w:val="000000"/>
          <w:sz w:val="20"/>
          <w:szCs w:val="20"/>
        </w:rPr>
      </w:pPr>
    </w:p>
    <w:p w:rsidR="00444C7E" w:rsidRPr="00EA3D66" w:rsidRDefault="00444C7E" w:rsidP="00515E15">
      <w:pPr>
        <w:pStyle w:val="Nadpis3"/>
        <w:jc w:val="both"/>
      </w:pPr>
      <w:bookmarkStart w:id="33" w:name="_Toc129100303"/>
      <w:r w:rsidRPr="00EA3D66">
        <w:t>Ochrana dřeva</w:t>
      </w:r>
      <w:bookmarkEnd w:id="33"/>
      <w:r w:rsidRPr="00EA3D66">
        <w:t xml:space="preserve"> </w:t>
      </w:r>
    </w:p>
    <w:p w:rsidR="00425873" w:rsidRPr="00EA3D66" w:rsidRDefault="00425873"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25873" w:rsidRPr="00EA3D66" w:rsidRDefault="00425873"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veškeré </w:t>
      </w:r>
      <w:r w:rsidR="006A45FA">
        <w:rPr>
          <w:rFonts w:ascii="DINPro-Light" w:eastAsiaTheme="minorHAnsi" w:hAnsi="DINPro-Light" w:cs="Arial"/>
          <w:color w:val="000000"/>
          <w:sz w:val="20"/>
          <w:szCs w:val="20"/>
        </w:rPr>
        <w:t xml:space="preserve">atypické </w:t>
      </w:r>
      <w:r w:rsidRPr="00EA3D66">
        <w:rPr>
          <w:rFonts w:ascii="DINPro-Light" w:eastAsiaTheme="minorHAnsi" w:hAnsi="DINPro-Light" w:cs="Arial"/>
          <w:color w:val="000000"/>
          <w:sz w:val="20"/>
          <w:szCs w:val="20"/>
        </w:rPr>
        <w:t>venkovní dřevěné prvky jsou z akátového dřeva. Návrh využívá přirozené odolnosti tohoto dřeva.</w:t>
      </w:r>
    </w:p>
    <w:p w:rsidR="00425873" w:rsidRPr="00EA3D66" w:rsidRDefault="00425873"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Akát je nejodolnější dřevina proti dřevokazným houbám (hnilobě), rostoucí v mírném pásmu. Akát je zařazen v nejvyšší skupině přirozené odolnosti v normě ČSN EN 350:2 Odolnost dřeva a materiálů na jeho bázi. Tyto jeho vlastnosti tkví v tom, že se jedná o dřevinu jádrovou. Jádrová část má ve stromě především mechanickou funkci a neobsahuje téměř žádné živiny, bělová část má vodivou funkci – rozvádí živiny. Po odstranění běli zůstává pouze kvalitní jádro a tím, že neobsahuje žádné živiny, je toto dřevo velmi odolné proti dřevokazným houbám i dřevokaznému hmyzu. Navíc obsahuje spoustu přírodních chemických látek (antioxidanty, fenolické látky…), které působí jako přirozená impregnace, a to v celém průřezu. </w:t>
      </w:r>
    </w:p>
    <w:p w:rsidR="00425873" w:rsidRPr="00EA3D66" w:rsidRDefault="00425873"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25873" w:rsidRPr="00EA3D66" w:rsidRDefault="00425873"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pStyle w:val="Nadpis3"/>
        <w:jc w:val="both"/>
      </w:pPr>
      <w:bookmarkStart w:id="34" w:name="_Toc129100304"/>
      <w:r w:rsidRPr="00EA3D66">
        <w:t>Řemeslné zpracování všeobecně</w:t>
      </w:r>
      <w:bookmarkEnd w:id="34"/>
      <w:r w:rsidRPr="00EA3D66">
        <w:t xml:space="preserve"> </w:t>
      </w:r>
    </w:p>
    <w:p w:rsidR="00F73770" w:rsidRPr="00EA3D66" w:rsidRDefault="00F73770"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pStyle w:val="Odstavecseseznamem"/>
        <w:numPr>
          <w:ilvl w:val="0"/>
          <w:numId w:val="3"/>
        </w:numPr>
        <w:autoSpaceDE w:val="0"/>
        <w:autoSpaceDN w:val="0"/>
        <w:adjustRightInd w:val="0"/>
        <w:spacing w:after="27"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Truhlářské dřevo a jiné dřevo pohledové bude hoblované, pokud není předepsáno jinak. Tesařské konstrukce budou řádně sestaveny, zajištěny a dokončeny dobrým řemeslným způsobem v souladu s nejlepší praxí použitelnou pro specifikovanou práci. </w:t>
      </w:r>
    </w:p>
    <w:p w:rsidR="00444C7E" w:rsidRPr="00EA3D66" w:rsidRDefault="00444C7E" w:rsidP="00515E15">
      <w:pPr>
        <w:pStyle w:val="Odstavecseseznamem"/>
        <w:numPr>
          <w:ilvl w:val="0"/>
          <w:numId w:val="3"/>
        </w:numPr>
        <w:autoSpaceDE w:val="0"/>
        <w:autoSpaceDN w:val="0"/>
        <w:adjustRightInd w:val="0"/>
        <w:spacing w:after="27"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Truhlářské konstrukce budou provedeny z dobře vybraného dřeva, hoblované, sestavené a spojené nejlepším řemeslným způsobem, s hoblovaným pohledovým povrchem ploch rovinných i vlysových. Skelný papír se užije pro všechny povrchy měkkého dřeva, které mají být ošetřeny mořidlem nebo lakem apod., nebo na povrch tvrdého dřeva, které má být ošetřeno obdobným způsobem, olejem nebo politurou, jen ve směru let. Skelný papír může být použit ve směru let na všechny povrchy, jež mají být následně opatřeny nátěrem. </w:t>
      </w:r>
    </w:p>
    <w:p w:rsidR="00444C7E" w:rsidRPr="00EA3D66" w:rsidRDefault="00444C7E" w:rsidP="00515E15">
      <w:pPr>
        <w:pStyle w:val="Odstavecseseznamem"/>
        <w:numPr>
          <w:ilvl w:val="0"/>
          <w:numId w:val="3"/>
        </w:numPr>
        <w:autoSpaceDE w:val="0"/>
        <w:autoSpaceDN w:val="0"/>
        <w:adjustRightInd w:val="0"/>
        <w:spacing w:after="27"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Konstrukce bude připravena a sestavena jakmile to bude praktické po obdržení příkazu a všech detailů, bude skladována suchá pod přístřeším s volně proudícím vzduchem. Žádná konstrukce nebude klížena a klínována pokud to není žádoucí a pokud zástupce zadavatele nevydá pokyny jiné. Vložky, zkracování, prodlužování a zbytečné spoje nejsou dovoleny. </w:t>
      </w:r>
    </w:p>
    <w:p w:rsidR="00444C7E" w:rsidRPr="00EA3D66" w:rsidRDefault="00444C7E" w:rsidP="00515E15">
      <w:pPr>
        <w:pStyle w:val="Odstavecseseznamem"/>
        <w:numPr>
          <w:ilvl w:val="0"/>
          <w:numId w:val="3"/>
        </w:numPr>
        <w:autoSpaceDE w:val="0"/>
        <w:autoSpaceDN w:val="0"/>
        <w:adjustRightInd w:val="0"/>
        <w:spacing w:after="27"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Sestavovan</w:t>
      </w:r>
      <w:r w:rsidR="00F73770" w:rsidRPr="00EA3D66">
        <w:rPr>
          <w:rFonts w:ascii="DINPro-Light" w:eastAsiaTheme="minorHAnsi" w:hAnsi="DINPro-Light" w:cs="Arial"/>
          <w:color w:val="000000"/>
          <w:sz w:val="20"/>
          <w:szCs w:val="20"/>
        </w:rPr>
        <w:t>é konstrukce budou</w:t>
      </w:r>
      <w:r w:rsidRPr="00EA3D66">
        <w:rPr>
          <w:rFonts w:ascii="DINPro-Light" w:eastAsiaTheme="minorHAnsi" w:hAnsi="DINPro-Light" w:cs="Arial"/>
          <w:color w:val="000000"/>
          <w:sz w:val="20"/>
          <w:szCs w:val="20"/>
        </w:rPr>
        <w:t xml:space="preserve"> odpovídat svými rozměry a detaily projektu. Dodavatel zkontroluje, že jím provedená </w:t>
      </w:r>
      <w:proofErr w:type="spellStart"/>
      <w:r w:rsidRPr="00EA3D66">
        <w:rPr>
          <w:rFonts w:ascii="DINPro-Light" w:eastAsiaTheme="minorHAnsi" w:hAnsi="DINPro-Light" w:cs="Arial"/>
          <w:color w:val="000000"/>
          <w:sz w:val="20"/>
          <w:szCs w:val="20"/>
        </w:rPr>
        <w:t>kce</w:t>
      </w:r>
      <w:proofErr w:type="spellEnd"/>
      <w:r w:rsidRPr="00EA3D66">
        <w:rPr>
          <w:rFonts w:ascii="DINPro-Light" w:eastAsiaTheme="minorHAnsi" w:hAnsi="DINPro-Light" w:cs="Arial"/>
          <w:color w:val="000000"/>
          <w:sz w:val="20"/>
          <w:szCs w:val="20"/>
        </w:rPr>
        <w:t xml:space="preserve"> není poškozena následnými profesemi, a že všechny nezbytné upevňovací prvky jsou zabudovány v kostře. Dodavatel zajistí všechna nezbytná pera, trny, latě, klíny, skoby, šrouby a kotvící destičky apod. </w:t>
      </w:r>
    </w:p>
    <w:p w:rsidR="00444C7E" w:rsidRPr="00EA3D66" w:rsidRDefault="00444C7E" w:rsidP="00515E15">
      <w:pPr>
        <w:pStyle w:val="Odstavecseseznamem"/>
        <w:numPr>
          <w:ilvl w:val="0"/>
          <w:numId w:val="3"/>
        </w:numPr>
        <w:autoSpaceDE w:val="0"/>
        <w:autoSpaceDN w:val="0"/>
        <w:adjustRightInd w:val="0"/>
        <w:spacing w:after="27"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Uspořádání, spojení a upevnění veškerých truhlářských prvků bude takové, aby smrštění kterékoliv části v kterémkoliv směru bylo kompenzováno ve spojích a nezhoršilo pevnost a vzhled dokončených konstrukcí. </w:t>
      </w:r>
    </w:p>
    <w:p w:rsidR="00444C7E" w:rsidRPr="00EA3D66" w:rsidRDefault="00444C7E" w:rsidP="00515E15">
      <w:pPr>
        <w:pStyle w:val="Odstavecseseznamem"/>
        <w:numPr>
          <w:ilvl w:val="0"/>
          <w:numId w:val="3"/>
        </w:numPr>
        <w:autoSpaceDE w:val="0"/>
        <w:autoSpaceDN w:val="0"/>
        <w:adjustRightInd w:val="0"/>
        <w:spacing w:after="27"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Vykáže-li truhlářská konstrukce smrštění, zkroucení, zborcení ve spojích nebo vykáže-li jiný defekt před uplynutím záruční doby (doby odpovědnosti za vady), bude konstrukce demontována a nová bude zabudována na její místo spolu s dalšími prvky, pokud jsou dotčeny, a to na náklady zhotovitele. </w:t>
      </w:r>
    </w:p>
    <w:p w:rsidR="00444C7E" w:rsidRPr="00EA3D66" w:rsidRDefault="00444C7E"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Hoblované dřevo bude řádně povrchově upraveno na hladký rovný povrch, včetně obroušení a odstranění všech zbytků po hoblování a obrábění. </w:t>
      </w:r>
    </w:p>
    <w:p w:rsidR="00444C7E" w:rsidRPr="00EA3D66" w:rsidRDefault="00444C7E"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w:t>
      </w:r>
      <w:r w:rsidRPr="00EA3D66">
        <w:rPr>
          <w:rStyle w:val="Nadpis3Char"/>
        </w:rPr>
        <w:t>Materiály:</w:t>
      </w:r>
      <w:r w:rsidRPr="00EA3D66">
        <w:rPr>
          <w:rFonts w:ascii="DINPro-Light" w:eastAsiaTheme="minorHAnsi" w:hAnsi="DINPro-Light" w:cs="Arial"/>
          <w:color w:val="000000"/>
          <w:sz w:val="20"/>
          <w:szCs w:val="20"/>
        </w:rPr>
        <w:t xml:space="preserve"> </w:t>
      </w:r>
    </w:p>
    <w:p w:rsidR="00515E15" w:rsidRPr="00EA3D66" w:rsidRDefault="00515E15"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132214" w:rsidP="00515E15">
      <w:pPr>
        <w:pStyle w:val="Odstavecseseznamem"/>
        <w:autoSpaceDE w:val="0"/>
        <w:autoSpaceDN w:val="0"/>
        <w:adjustRightInd w:val="0"/>
        <w:spacing w:after="13" w:line="240" w:lineRule="auto"/>
        <w:jc w:val="both"/>
        <w:rPr>
          <w:rFonts w:ascii="DINPro-Light" w:eastAsiaTheme="minorHAnsi" w:hAnsi="DINPro-Light" w:cs="Arial"/>
          <w:color w:val="000000"/>
          <w:sz w:val="20"/>
          <w:szCs w:val="20"/>
          <w:u w:val="single"/>
        </w:rPr>
      </w:pPr>
      <w:r>
        <w:rPr>
          <w:rFonts w:ascii="DINPro-Light" w:eastAsiaTheme="minorHAnsi" w:hAnsi="DINPro-Light" w:cs="Arial"/>
          <w:color w:val="000000"/>
          <w:sz w:val="20"/>
          <w:szCs w:val="20"/>
          <w:u w:val="single"/>
        </w:rPr>
        <w:t>Akátové a jiné t</w:t>
      </w:r>
      <w:r w:rsidR="00444C7E" w:rsidRPr="00EA3D66">
        <w:rPr>
          <w:rFonts w:ascii="DINPro-Light" w:eastAsiaTheme="minorHAnsi" w:hAnsi="DINPro-Light" w:cs="Arial"/>
          <w:color w:val="000000"/>
          <w:sz w:val="20"/>
          <w:szCs w:val="20"/>
          <w:u w:val="single"/>
        </w:rPr>
        <w:t xml:space="preserve">vrdé dřevo </w:t>
      </w:r>
    </w:p>
    <w:p w:rsidR="00515E15" w:rsidRPr="00EA3D66" w:rsidRDefault="00515E15" w:rsidP="00515E15">
      <w:pPr>
        <w:pStyle w:val="Odstavecseseznamem"/>
        <w:autoSpaceDE w:val="0"/>
        <w:autoSpaceDN w:val="0"/>
        <w:adjustRightInd w:val="0"/>
        <w:spacing w:after="13" w:line="240" w:lineRule="auto"/>
        <w:jc w:val="both"/>
        <w:rPr>
          <w:rFonts w:ascii="DINPro-Light" w:eastAsiaTheme="minorHAnsi" w:hAnsi="DINPro-Light" w:cs="Arial"/>
          <w:color w:val="000000"/>
          <w:sz w:val="20"/>
          <w:szCs w:val="20"/>
        </w:rPr>
      </w:pPr>
    </w:p>
    <w:p w:rsidR="00444C7E" w:rsidRPr="00EA3D66" w:rsidRDefault="00444C7E" w:rsidP="00515E15">
      <w:pPr>
        <w:pStyle w:val="Odstavecseseznamem"/>
        <w:numPr>
          <w:ilvl w:val="0"/>
          <w:numId w:val="3"/>
        </w:numPr>
        <w:autoSpaceDE w:val="0"/>
        <w:autoSpaceDN w:val="0"/>
        <w:adjustRightInd w:val="0"/>
        <w:spacing w:after="13"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Bude nejlepší dosažitelné kvality od schváleného zhotovitele, shodně se vzorky schválenými projektantem, vyhovující ve všech ohledech a s čistým povrchem. Ceny budou zahrnovat udržováním pohledových ploch pro transparentní úpravu. </w:t>
      </w:r>
    </w:p>
    <w:p w:rsidR="00444C7E" w:rsidRPr="00EA3D66" w:rsidRDefault="00444C7E"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Suky ve tvrdém dřevě nesmí být opravovány vrtáním. </w:t>
      </w:r>
    </w:p>
    <w:p w:rsidR="00515E15" w:rsidRPr="00EA3D66" w:rsidRDefault="00515E15" w:rsidP="00515E15">
      <w:pPr>
        <w:pStyle w:val="Odstavecseseznamem"/>
        <w:autoSpaceDE w:val="0"/>
        <w:autoSpaceDN w:val="0"/>
        <w:adjustRightInd w:val="0"/>
        <w:spacing w:after="13" w:line="240" w:lineRule="auto"/>
        <w:jc w:val="both"/>
        <w:rPr>
          <w:rFonts w:ascii="DINPro-Light" w:eastAsiaTheme="minorHAnsi" w:hAnsi="DINPro-Light" w:cs="Arial"/>
          <w:color w:val="000000"/>
          <w:sz w:val="20"/>
          <w:szCs w:val="20"/>
        </w:rPr>
      </w:pPr>
    </w:p>
    <w:p w:rsidR="00F73770" w:rsidRPr="00EA3D66" w:rsidRDefault="00F73770" w:rsidP="00515E15">
      <w:pPr>
        <w:pStyle w:val="Odstavecseseznamem"/>
        <w:autoSpaceDE w:val="0"/>
        <w:autoSpaceDN w:val="0"/>
        <w:adjustRightInd w:val="0"/>
        <w:spacing w:after="13"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lastRenderedPageBreak/>
        <w:t xml:space="preserve"> - Cinkování profilů je dovoleno pouze v nezbytné míře a nebude častější než 1 spoj na délku 2 m</w:t>
      </w:r>
      <w:r w:rsidR="002A193A" w:rsidRPr="00EA3D66">
        <w:rPr>
          <w:rFonts w:ascii="DINPro-Light" w:eastAsiaTheme="minorHAnsi" w:hAnsi="DINPro-Light" w:cs="Arial"/>
          <w:color w:val="000000"/>
          <w:sz w:val="20"/>
          <w:szCs w:val="20"/>
        </w:rPr>
        <w:t xml:space="preserve">. Latě </w:t>
      </w:r>
      <w:r w:rsidR="00132214">
        <w:rPr>
          <w:rFonts w:ascii="DINPro-Light" w:eastAsiaTheme="minorHAnsi" w:hAnsi="DINPro-Light" w:cs="Arial"/>
          <w:color w:val="000000"/>
          <w:sz w:val="20"/>
          <w:szCs w:val="20"/>
        </w:rPr>
        <w:t xml:space="preserve">a jiné prvky </w:t>
      </w:r>
      <w:r w:rsidR="002A193A" w:rsidRPr="00EA3D66">
        <w:rPr>
          <w:rFonts w:ascii="DINPro-Light" w:eastAsiaTheme="minorHAnsi" w:hAnsi="DINPro-Light" w:cs="Arial"/>
          <w:color w:val="000000"/>
          <w:sz w:val="20"/>
          <w:szCs w:val="20"/>
        </w:rPr>
        <w:t xml:space="preserve">kratší než 2 m nebudou </w:t>
      </w:r>
      <w:proofErr w:type="spellStart"/>
      <w:r w:rsidR="002A193A" w:rsidRPr="00EA3D66">
        <w:rPr>
          <w:rFonts w:ascii="DINPro-Light" w:eastAsiaTheme="minorHAnsi" w:hAnsi="DINPro-Light" w:cs="Arial"/>
          <w:color w:val="000000"/>
          <w:sz w:val="20"/>
          <w:szCs w:val="20"/>
        </w:rPr>
        <w:t>cinkovány</w:t>
      </w:r>
      <w:proofErr w:type="spellEnd"/>
      <w:r w:rsidR="002A193A" w:rsidRPr="00EA3D66">
        <w:rPr>
          <w:rFonts w:ascii="DINPro-Light" w:eastAsiaTheme="minorHAnsi" w:hAnsi="DINPro-Light" w:cs="Arial"/>
          <w:color w:val="000000"/>
          <w:sz w:val="20"/>
          <w:szCs w:val="20"/>
        </w:rPr>
        <w:t>.</w:t>
      </w:r>
    </w:p>
    <w:p w:rsidR="00F73770" w:rsidRPr="00EA3D66" w:rsidRDefault="00F73770"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132214"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r>
        <w:rPr>
          <w:rFonts w:ascii="DINPro-Light" w:eastAsiaTheme="minorHAnsi" w:hAnsi="DINPro-Light" w:cs="Arial"/>
          <w:color w:val="000000"/>
          <w:sz w:val="20"/>
          <w:szCs w:val="20"/>
          <w:u w:val="single"/>
        </w:rPr>
        <w:t>Voděodolná p</w:t>
      </w:r>
      <w:r w:rsidR="00444C7E" w:rsidRPr="00EA3D66">
        <w:rPr>
          <w:rFonts w:ascii="DINPro-Light" w:eastAsiaTheme="minorHAnsi" w:hAnsi="DINPro-Light" w:cs="Arial"/>
          <w:color w:val="000000"/>
          <w:sz w:val="20"/>
          <w:szCs w:val="20"/>
          <w:u w:val="single"/>
        </w:rPr>
        <w:t xml:space="preserve">řekližka </w:t>
      </w:r>
    </w:p>
    <w:p w:rsidR="00515E15" w:rsidRPr="00EA3D66" w:rsidRDefault="00515E15"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p>
    <w:p w:rsidR="00444C7E" w:rsidRDefault="00F73770" w:rsidP="00132214">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bude v nejlepší dostupné jakosti</w:t>
      </w:r>
      <w:r w:rsidR="00444C7E" w:rsidRPr="00EA3D66">
        <w:rPr>
          <w:rFonts w:ascii="DINPro-Light" w:eastAsiaTheme="minorHAnsi" w:hAnsi="DINPro-Light" w:cs="Arial"/>
          <w:color w:val="000000"/>
          <w:sz w:val="20"/>
          <w:szCs w:val="20"/>
        </w:rPr>
        <w:t>.</w:t>
      </w:r>
      <w:r w:rsidRPr="00EA3D66">
        <w:rPr>
          <w:rFonts w:ascii="DINPro-Light" w:eastAsiaTheme="minorHAnsi" w:hAnsi="DINPro-Light" w:cs="Arial"/>
          <w:color w:val="000000"/>
          <w:sz w:val="20"/>
          <w:szCs w:val="20"/>
        </w:rPr>
        <w:t xml:space="preserve"> </w:t>
      </w:r>
      <w:r w:rsidR="00132214">
        <w:rPr>
          <w:rFonts w:ascii="DINPro-Light" w:eastAsiaTheme="minorHAnsi" w:hAnsi="DINPro-Light" w:cs="Arial"/>
          <w:color w:val="000000"/>
          <w:sz w:val="20"/>
          <w:szCs w:val="20"/>
        </w:rPr>
        <w:t>Veškeré řezy a hrany musí být zalakovány vhodným lakem pro venkovní použití s využitím postupu dle technického listu výrobce</w:t>
      </w:r>
    </w:p>
    <w:p w:rsidR="00132214" w:rsidRDefault="00132214"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p>
    <w:p w:rsidR="00444C7E" w:rsidRPr="00EA3D66" w:rsidRDefault="00444C7E"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r w:rsidRPr="00EA3D66">
        <w:rPr>
          <w:rFonts w:ascii="DINPro-Light" w:eastAsiaTheme="minorHAnsi" w:hAnsi="DINPro-Light" w:cs="Arial"/>
          <w:color w:val="000000"/>
          <w:sz w:val="20"/>
          <w:szCs w:val="20"/>
          <w:u w:val="single"/>
        </w:rPr>
        <w:t xml:space="preserve">Spojovací materiál </w:t>
      </w:r>
    </w:p>
    <w:p w:rsidR="00515E15" w:rsidRPr="00EA3D66" w:rsidRDefault="00515E15"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Default="00444C7E"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Všechny šrouby, spojky, vruty, hřeby použité při výrobě kompletů budou v souladu s odpovídajícími normami a budou schváleny zástupcem zadavatele a projektanta (architekta). </w:t>
      </w:r>
    </w:p>
    <w:p w:rsidR="00132214" w:rsidRPr="00EA3D66" w:rsidRDefault="00132214"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Pr>
          <w:rFonts w:ascii="DINPro-Light" w:eastAsiaTheme="minorHAnsi" w:hAnsi="DINPro-Light" w:cs="Arial"/>
          <w:color w:val="000000"/>
          <w:sz w:val="20"/>
          <w:szCs w:val="20"/>
        </w:rPr>
        <w:t>V pohledových částech výrobků není možné užít kotvení vruty, pokud není uvedeno v prováděcí dokumentaci nebo schválené výrobní dokumentaci.</w:t>
      </w:r>
    </w:p>
    <w:p w:rsidR="00966BF0" w:rsidRPr="00EA3D66" w:rsidRDefault="00966BF0"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r w:rsidRPr="00EA3D66">
        <w:rPr>
          <w:rFonts w:ascii="DINPro-Light" w:eastAsiaTheme="minorHAnsi" w:hAnsi="DINPro-Light" w:cs="Arial"/>
          <w:color w:val="000000"/>
          <w:sz w:val="20"/>
          <w:szCs w:val="20"/>
          <w:u w:val="single"/>
        </w:rPr>
        <w:t xml:space="preserve">Dimenze </w:t>
      </w:r>
    </w:p>
    <w:p w:rsidR="00515E15" w:rsidRPr="00EA3D66" w:rsidRDefault="00515E15"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p>
    <w:p w:rsidR="00444C7E" w:rsidRPr="00EA3D66" w:rsidRDefault="00444C7E"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Použité materiály mají být dimenzovány podle očekávaných zatížení. Musí být zajištěna možnost údržby. Pokud nebudou nabízeny produkty směrné kvality, je třeba na to poukázat ve zvláštní písemné informaci. </w:t>
      </w:r>
    </w:p>
    <w:p w:rsidR="00966BF0" w:rsidRPr="00EA3D66" w:rsidRDefault="00966BF0"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444C7E" w:rsidRPr="00EA3D66" w:rsidRDefault="00444C7E"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r w:rsidRPr="00EA3D66">
        <w:rPr>
          <w:rFonts w:ascii="DINPro-Light" w:eastAsiaTheme="minorHAnsi" w:hAnsi="DINPro-Light" w:cs="Arial"/>
          <w:color w:val="000000"/>
          <w:sz w:val="20"/>
          <w:szCs w:val="20"/>
          <w:u w:val="single"/>
        </w:rPr>
        <w:t xml:space="preserve">Provedení </w:t>
      </w:r>
    </w:p>
    <w:p w:rsidR="00515E15" w:rsidRPr="00EA3D66" w:rsidRDefault="00515E15"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u w:val="single"/>
        </w:rPr>
      </w:pPr>
    </w:p>
    <w:p w:rsidR="00444C7E" w:rsidRPr="00EA3D66" w:rsidRDefault="00444C7E" w:rsidP="00515E15">
      <w:pPr>
        <w:pStyle w:val="Odstavecseseznamem"/>
        <w:numPr>
          <w:ilvl w:val="0"/>
          <w:numId w:val="3"/>
        </w:numPr>
        <w:autoSpaceDE w:val="0"/>
        <w:autoSpaceDN w:val="0"/>
        <w:adjustRightInd w:val="0"/>
        <w:spacing w:after="13"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 zásadě musejí být všechny těsnící profily, montované do konstrukcí zabudovány v barevném odstínu podle volby zadavatele, a to dodatečně po zhotovení nátěru. </w:t>
      </w:r>
    </w:p>
    <w:p w:rsidR="00444C7E" w:rsidRPr="00EA3D66" w:rsidRDefault="00444C7E"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Střelky, kování a závory jsou v zásadě přípustné pouze z oceli a nikoli z plastické hmoty. </w:t>
      </w:r>
    </w:p>
    <w:p w:rsidR="00966BF0" w:rsidRPr="00EA3D66" w:rsidRDefault="00966BF0"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515E15" w:rsidRPr="00EA3D66" w:rsidRDefault="00966BF0" w:rsidP="00566B1C">
      <w:pPr>
        <w:pStyle w:val="Nadpis2"/>
        <w:rPr>
          <w:rFonts w:eastAsiaTheme="minorHAnsi"/>
        </w:rPr>
      </w:pPr>
      <w:bookmarkStart w:id="35" w:name="_Toc129100305"/>
      <w:r w:rsidRPr="00EA3D66">
        <w:rPr>
          <w:rFonts w:eastAsiaTheme="minorHAnsi"/>
        </w:rPr>
        <w:t>Požadavky na kovové materiály a konstrukce</w:t>
      </w:r>
      <w:bookmarkEnd w:id="35"/>
    </w:p>
    <w:p w:rsidR="00515E15" w:rsidRPr="00EA3D66" w:rsidRDefault="00515E15"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Veškeré použité materiály a konstrukce musí být schváleny platnými úřady pro užívání v České republice</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Všechny ocelové prvky musí být vysoce kvalitní, povrchová úprava bude zajišťovat vysokou odolnost proti rezavění a bude provedena ve vysoké vizuální kvalitě.</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Zámečnické výrobky budou pří dodání a po </w:t>
      </w:r>
      <w:proofErr w:type="gramStart"/>
      <w:r w:rsidRPr="00EA3D66">
        <w:rPr>
          <w:rFonts w:ascii="DINPro-Light" w:eastAsiaTheme="minorHAnsi" w:hAnsi="DINPro-Light" w:cs="Arial"/>
          <w:color w:val="000000"/>
          <w:sz w:val="20"/>
          <w:szCs w:val="20"/>
        </w:rPr>
        <w:t>montáží</w:t>
      </w:r>
      <w:proofErr w:type="gramEnd"/>
      <w:r w:rsidRPr="00EA3D66">
        <w:rPr>
          <w:rFonts w:ascii="DINPro-Light" w:eastAsiaTheme="minorHAnsi" w:hAnsi="DINPro-Light" w:cs="Arial"/>
          <w:color w:val="000000"/>
          <w:sz w:val="20"/>
          <w:szCs w:val="20"/>
        </w:rPr>
        <w:t xml:space="preserve"> do doby předání díla vhodně chráněny proti poškození pohledových stran.</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Viditelné svary musejí být v zásadě vybroušeny do hladkého povrchu, včetně následného plošného </w:t>
      </w:r>
      <w:proofErr w:type="spellStart"/>
      <w:r w:rsidRPr="00EA3D66">
        <w:rPr>
          <w:rFonts w:ascii="DINPro-Light" w:eastAsiaTheme="minorHAnsi" w:hAnsi="DINPro-Light" w:cs="Arial"/>
          <w:color w:val="000000"/>
          <w:sz w:val="20"/>
          <w:szCs w:val="20"/>
        </w:rPr>
        <w:t>překytování</w:t>
      </w:r>
      <w:proofErr w:type="spellEnd"/>
      <w:r w:rsidRPr="00EA3D66">
        <w:rPr>
          <w:rFonts w:ascii="DINPro-Light" w:eastAsiaTheme="minorHAnsi" w:hAnsi="DINPro-Light" w:cs="Arial"/>
          <w:color w:val="000000"/>
          <w:sz w:val="20"/>
          <w:szCs w:val="20"/>
        </w:rPr>
        <w:t>.</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Sestavované konstrukce musí byt rovné. Spojovací materiál bude ve vysoké kvalitě, osazen veškerý, rovně a prvky budou bez vizuálního poškození od montáže.</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Montáž všech prvků nad sebou musí být provedena ve svislé ose, dodavatel zajistí geodetickou kontrolu a výsledky měření předá TDI a GP.</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Před dokončením stavby musí dodavatel provést vyčištění všech zámečnických konstrukcí</w:t>
      </w:r>
    </w:p>
    <w:p w:rsidR="00966BF0" w:rsidRPr="00EA3D66" w:rsidRDefault="00966BF0"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 a konstrukcí dotčených prací na tomto souboru</w:t>
      </w:r>
    </w:p>
    <w:p w:rsidR="00454409" w:rsidRPr="00EA3D66" w:rsidRDefault="00454409"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966BF0" w:rsidRPr="00EA3D66" w:rsidRDefault="00966BF0" w:rsidP="00566B1C">
      <w:pPr>
        <w:pStyle w:val="Nadpis2"/>
        <w:rPr>
          <w:rFonts w:eastAsiaTheme="minorHAnsi"/>
        </w:rPr>
      </w:pPr>
      <w:bookmarkStart w:id="36" w:name="_Toc129100306"/>
      <w:r w:rsidRPr="00EA3D66">
        <w:rPr>
          <w:rFonts w:eastAsiaTheme="minorHAnsi"/>
        </w:rPr>
        <w:t>Požadavky na revizní otvory</w:t>
      </w:r>
      <w:bookmarkEnd w:id="36"/>
    </w:p>
    <w:p w:rsidR="00454409"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Revizní otvory budou provedeny bez lemů se skrytími rámečky jako odnímatelné části běžných dílů kapotáží apod. V ostatních případech budou ve stejném materiálu jako jejich okolí. Dodavatel je povinen kalkulovat v rámci nabídky určité procento odnímatelných dvířek dle zkušeností obvyklých v daném typu objektu. </w:t>
      </w:r>
    </w:p>
    <w:p w:rsidR="00454409" w:rsidRPr="00EA3D66" w:rsidRDefault="00454409"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966BF0" w:rsidRPr="00EA3D66" w:rsidRDefault="00966BF0" w:rsidP="004E3597">
      <w:pPr>
        <w:pStyle w:val="Nadpis2"/>
      </w:pPr>
      <w:bookmarkStart w:id="37" w:name="_Toc129100307"/>
      <w:r w:rsidRPr="00EA3D66">
        <w:t>POŽADAVKY NA DOKUMENTACI (PROJEKT, PŘEDÁNÍ, ZKOUŠKY, TECHNOL. POSTUPY)</w:t>
      </w:r>
      <w:bookmarkEnd w:id="37"/>
    </w:p>
    <w:p w:rsidR="00515E15" w:rsidRPr="00EA3D66" w:rsidRDefault="00515E15" w:rsidP="00515E15">
      <w:pPr>
        <w:pStyle w:val="Odstavecseseznamem"/>
        <w:jc w:val="both"/>
        <w:rPr>
          <w:rFonts w:ascii="DINPro-Light" w:eastAsiaTheme="minorHAnsi" w:hAnsi="DINPro-Light" w:cs="Arial"/>
          <w:color w:val="000000"/>
          <w:sz w:val="20"/>
          <w:szCs w:val="20"/>
        </w:rPr>
      </w:pPr>
    </w:p>
    <w:p w:rsidR="00515E15" w:rsidRPr="00EA3D66" w:rsidRDefault="00515E15"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Tato dokumentace je provedena v </w:t>
      </w:r>
      <w:proofErr w:type="gramStart"/>
      <w:r w:rsidRPr="00EA3D66">
        <w:rPr>
          <w:rFonts w:ascii="DINPro-Light" w:eastAsiaTheme="minorHAnsi" w:hAnsi="DINPro-Light" w:cs="Arial"/>
          <w:color w:val="000000"/>
          <w:sz w:val="20"/>
          <w:szCs w:val="20"/>
        </w:rPr>
        <w:t>úrovní</w:t>
      </w:r>
      <w:proofErr w:type="gramEnd"/>
      <w:r w:rsidRPr="00EA3D66">
        <w:rPr>
          <w:rFonts w:ascii="DINPro-Light" w:eastAsiaTheme="minorHAnsi" w:hAnsi="DINPro-Light" w:cs="Arial"/>
          <w:color w:val="000000"/>
          <w:sz w:val="20"/>
          <w:szCs w:val="20"/>
        </w:rPr>
        <w:t xml:space="preserve"> projektu pro výběr dodavatele. Není určena pro realizaci.</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Dodavatel je povinen překontrolovat celkový návrh z hlediska úplnosti, odborného provedení a vhodnosti pro daný účel užívaní. Dodavatel v rámci tendrového řízení potvrdí, že veškeré konstrukce jsou tak, jak je popsáno v </w:t>
      </w:r>
      <w:r w:rsidRPr="00EA3D66">
        <w:rPr>
          <w:rFonts w:ascii="DINPro-Light" w:eastAsiaTheme="minorHAnsi" w:hAnsi="DINPro-Light" w:cs="Arial"/>
          <w:color w:val="000000"/>
          <w:sz w:val="20"/>
          <w:szCs w:val="20"/>
        </w:rPr>
        <w:lastRenderedPageBreak/>
        <w:t>zadání v rámci projektové dokumentace reálné a realizovatelné při udržení předepsané geometrie, detailů a stavebně technických parametrů a že veškeré předepsané materiály a prvky jsou v daném čase na trhu dostupné (formáty, průřezy, barevnost atd.), příslušné atesty, certifikáty a reference budou doloženy. Dodavatel zkontroluje předkládané výměry a specifikace, na případné nesrovnalosti upozorní GP a objednatele před uzavřením kontraktu.</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Povinnost dodavatele je zajištění </w:t>
      </w:r>
      <w:r w:rsidR="00454409" w:rsidRPr="00EA3D66">
        <w:rPr>
          <w:rFonts w:ascii="DINPro-Light" w:eastAsiaTheme="minorHAnsi" w:hAnsi="DINPro-Light" w:cs="Arial"/>
          <w:color w:val="000000"/>
          <w:sz w:val="20"/>
          <w:szCs w:val="20"/>
        </w:rPr>
        <w:t>výrobní dokumentace</w:t>
      </w:r>
      <w:r w:rsidRPr="00EA3D66">
        <w:rPr>
          <w:rFonts w:ascii="DINPro-Light" w:eastAsiaTheme="minorHAnsi" w:hAnsi="DINPro-Light" w:cs="Arial"/>
          <w:color w:val="000000"/>
          <w:sz w:val="20"/>
          <w:szCs w:val="20"/>
        </w:rPr>
        <w:t>. Dodavatel na základě podkladů od GP a vlastního měření skutečného provedení prostor zhotoví realizační a dílenskou dokumentaci, které předloží ke kontrole investorovi a GP. Zároveň je povinen neprodleně v rámci této přípravy upozornit na kolize a problémy na místech, kde budou podhledy prováděny ve vztahu k ostatním konstrukcím a instalacím. Po skončení díla dodavatel je povinen předložit dokumentaci skutečného provedení.</w:t>
      </w:r>
    </w:p>
    <w:p w:rsidR="00454409" w:rsidRPr="00EA3D66" w:rsidRDefault="00454409"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Podmínky pro přejímku:</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Konstrukce bude vyrobena podle projektu</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Předložení stavebního (montážní) deníku</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Protokol o schválení předložených vzorků použitých materiálu a prvků</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Předložení atestu, certifikátů apod. pro použité materiály a prvky</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Protokol o provedených kontrolách rovnosti konstrukcí, které byly předmětem díla</w:t>
      </w:r>
    </w:p>
    <w:p w:rsidR="00966BF0" w:rsidRPr="00EA3D66"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Předložení dokumentace skutečného provedení</w:t>
      </w:r>
    </w:p>
    <w:p w:rsidR="00454409" w:rsidRPr="00EA3D66" w:rsidRDefault="00454409" w:rsidP="00515E15">
      <w:pPr>
        <w:pStyle w:val="Odstavecseseznamem"/>
        <w:autoSpaceDE w:val="0"/>
        <w:autoSpaceDN w:val="0"/>
        <w:adjustRightInd w:val="0"/>
        <w:spacing w:after="0" w:line="240" w:lineRule="auto"/>
        <w:jc w:val="both"/>
        <w:rPr>
          <w:rFonts w:ascii="DINPro-Light" w:eastAsiaTheme="minorHAnsi" w:hAnsi="DINPro-Light" w:cs="Arial"/>
          <w:color w:val="000000"/>
          <w:sz w:val="20"/>
          <w:szCs w:val="20"/>
        </w:rPr>
      </w:pPr>
    </w:p>
    <w:p w:rsidR="00966BF0" w:rsidRPr="00EA3D66" w:rsidRDefault="00966BF0" w:rsidP="004E3597">
      <w:pPr>
        <w:pStyle w:val="Nadpis2"/>
      </w:pPr>
      <w:bookmarkStart w:id="38" w:name="_Toc129100308"/>
      <w:r w:rsidRPr="00EA3D66">
        <w:t>REFERENČNÍ VZORKY</w:t>
      </w:r>
      <w:bookmarkEnd w:id="38"/>
    </w:p>
    <w:p w:rsidR="00515E15" w:rsidRPr="00EA3D66" w:rsidRDefault="00515E15"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444C7E" w:rsidRDefault="00966BF0" w:rsidP="00515E15">
      <w:pPr>
        <w:pStyle w:val="Odstavecseseznamem"/>
        <w:numPr>
          <w:ilvl w:val="0"/>
          <w:numId w:val="3"/>
        </w:num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Generální dodavatel investorovi a GP předloží k odsouhlasení všechny typické prvky v</w:t>
      </w:r>
      <w:r w:rsidR="00454409" w:rsidRPr="00EA3D66">
        <w:rPr>
          <w:rFonts w:ascii="DINPro-Light" w:eastAsiaTheme="minorHAnsi" w:hAnsi="DINPro-Light" w:cs="Arial"/>
          <w:color w:val="000000"/>
          <w:sz w:val="20"/>
          <w:szCs w:val="20"/>
        </w:rPr>
        <w:t>šech dodávaných prvků a systémů</w:t>
      </w:r>
      <w:r w:rsidRPr="00EA3D66">
        <w:rPr>
          <w:rFonts w:ascii="DINPro-Light" w:eastAsiaTheme="minorHAnsi" w:hAnsi="DINPro-Light" w:cs="Arial"/>
          <w:color w:val="000000"/>
          <w:sz w:val="20"/>
          <w:szCs w:val="20"/>
        </w:rPr>
        <w:t xml:space="preserve">, budou předvedeny vzorky jednotlivých typu podhledů, obkladů, pultů a kompletačních prvků tak, aby případné požadavky investora a GP na změny neohrozily termín výstavby. </w:t>
      </w:r>
    </w:p>
    <w:p w:rsidR="00EA3D66" w:rsidRDefault="00EA3D66" w:rsidP="00EA3D66">
      <w:pPr>
        <w:autoSpaceDE w:val="0"/>
        <w:autoSpaceDN w:val="0"/>
        <w:adjustRightInd w:val="0"/>
        <w:spacing w:after="0" w:line="240" w:lineRule="auto"/>
        <w:jc w:val="both"/>
        <w:rPr>
          <w:rFonts w:ascii="DINPro-Light" w:eastAsiaTheme="minorHAnsi" w:hAnsi="DINPro-Light" w:cs="Arial"/>
          <w:color w:val="000000"/>
          <w:sz w:val="20"/>
          <w:szCs w:val="20"/>
        </w:rPr>
      </w:pPr>
    </w:p>
    <w:p w:rsidR="00EA3D66" w:rsidRPr="00EA3D66" w:rsidRDefault="00EA3D66" w:rsidP="00EA3D66">
      <w:pPr>
        <w:autoSpaceDE w:val="0"/>
        <w:autoSpaceDN w:val="0"/>
        <w:adjustRightInd w:val="0"/>
        <w:spacing w:after="0" w:line="240" w:lineRule="auto"/>
        <w:jc w:val="both"/>
        <w:rPr>
          <w:rFonts w:ascii="DINPro-Light" w:eastAsiaTheme="minorHAnsi" w:hAnsi="DINPro-Light" w:cs="Arial"/>
          <w:color w:val="000000"/>
          <w:sz w:val="20"/>
          <w:szCs w:val="20"/>
        </w:rPr>
      </w:pPr>
    </w:p>
    <w:p w:rsidR="00E3043A" w:rsidRPr="00EA3D66" w:rsidRDefault="00E3043A"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E3043A" w:rsidRPr="00EA3D66" w:rsidRDefault="00E3043A"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 xml:space="preserve">Ve Znojmě dne </w:t>
      </w:r>
      <w:proofErr w:type="gramStart"/>
      <w:r w:rsidR="00132214">
        <w:rPr>
          <w:rFonts w:ascii="DINPro-Light" w:eastAsiaTheme="minorHAnsi" w:hAnsi="DINPro-Light" w:cs="Arial"/>
          <w:color w:val="000000"/>
          <w:sz w:val="20"/>
          <w:szCs w:val="20"/>
        </w:rPr>
        <w:t>7.3.2023</w:t>
      </w:r>
      <w:proofErr w:type="gramEnd"/>
    </w:p>
    <w:p w:rsidR="00515E15" w:rsidRPr="00EA3D66" w:rsidRDefault="00515E15" w:rsidP="00515E15">
      <w:pPr>
        <w:autoSpaceDE w:val="0"/>
        <w:autoSpaceDN w:val="0"/>
        <w:adjustRightInd w:val="0"/>
        <w:spacing w:after="0" w:line="240" w:lineRule="auto"/>
        <w:jc w:val="both"/>
        <w:rPr>
          <w:rFonts w:ascii="DINPro-Light" w:eastAsiaTheme="minorHAnsi" w:hAnsi="DINPro-Light" w:cs="Arial"/>
          <w:color w:val="000000"/>
          <w:sz w:val="20"/>
          <w:szCs w:val="20"/>
        </w:rPr>
      </w:pPr>
    </w:p>
    <w:p w:rsidR="00E3043A" w:rsidRPr="00EA3D66" w:rsidRDefault="00E3043A" w:rsidP="00515E15">
      <w:pPr>
        <w:autoSpaceDE w:val="0"/>
        <w:autoSpaceDN w:val="0"/>
        <w:adjustRightInd w:val="0"/>
        <w:spacing w:after="0" w:line="240" w:lineRule="auto"/>
        <w:jc w:val="both"/>
        <w:rPr>
          <w:rFonts w:ascii="DINPro-Light" w:eastAsiaTheme="minorHAnsi" w:hAnsi="DINPro-Light" w:cs="Arial"/>
          <w:color w:val="000000"/>
          <w:sz w:val="20"/>
          <w:szCs w:val="20"/>
        </w:rPr>
      </w:pPr>
      <w:r w:rsidRPr="00EA3D66">
        <w:rPr>
          <w:rFonts w:ascii="DINPro-Light" w:eastAsiaTheme="minorHAnsi" w:hAnsi="DINPro-Light" w:cs="Arial"/>
          <w:color w:val="000000"/>
          <w:sz w:val="20"/>
          <w:szCs w:val="20"/>
        </w:rPr>
        <w:t>Ing. arch. Jan Veisser</w:t>
      </w:r>
    </w:p>
    <w:p w:rsidR="00444C7E" w:rsidRPr="00EA3D66" w:rsidRDefault="00444C7E" w:rsidP="00515E15">
      <w:pPr>
        <w:pStyle w:val="Default"/>
        <w:jc w:val="both"/>
        <w:rPr>
          <w:rFonts w:ascii="DINPro-Light" w:hAnsi="DINPro-Light"/>
          <w:color w:val="auto"/>
          <w:sz w:val="20"/>
          <w:szCs w:val="20"/>
        </w:rPr>
      </w:pPr>
    </w:p>
    <w:p w:rsidR="001B4D73" w:rsidRPr="00EA3D66" w:rsidRDefault="001B4D73" w:rsidP="00515E15">
      <w:pPr>
        <w:pStyle w:val="Default"/>
        <w:jc w:val="both"/>
        <w:rPr>
          <w:rFonts w:ascii="DINPro-Light" w:hAnsi="DINPro-Light"/>
          <w:color w:val="auto"/>
          <w:sz w:val="20"/>
          <w:szCs w:val="20"/>
        </w:rPr>
      </w:pPr>
    </w:p>
    <w:sectPr w:rsidR="001B4D73" w:rsidRPr="00EA3D66" w:rsidSect="00515E15">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B27" w:rsidRDefault="00535B27" w:rsidP="00EA3D66">
      <w:pPr>
        <w:spacing w:after="0" w:line="240" w:lineRule="auto"/>
      </w:pPr>
      <w:r>
        <w:separator/>
      </w:r>
    </w:p>
  </w:endnote>
  <w:endnote w:type="continuationSeparator" w:id="0">
    <w:p w:rsidR="00535B27" w:rsidRDefault="00535B27" w:rsidP="00EA3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DINPro-Medium">
    <w:panose1 w:val="00000000000000000000"/>
    <w:charset w:val="00"/>
    <w:family w:val="modern"/>
    <w:notTrueType/>
    <w:pitch w:val="variable"/>
    <w:sig w:usb0="800002AF" w:usb1="4000206A" w:usb2="00000000" w:usb3="00000000" w:csb0="0000009F" w:csb1="00000000"/>
  </w:font>
  <w:font w:name="DINPro-Light">
    <w:panose1 w:val="00000000000000000000"/>
    <w:charset w:val="00"/>
    <w:family w:val="modern"/>
    <w:notTrueType/>
    <w:pitch w:val="variable"/>
    <w:sig w:usb0="800002AF" w:usb1="4000206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INRoundPro">
    <w:panose1 w:val="00000000000000000000"/>
    <w:charset w:val="00"/>
    <w:family w:val="swiss"/>
    <w:notTrueType/>
    <w:pitch w:val="variable"/>
    <w:sig w:usb0="A00002BF" w:usb1="4000207B" w:usb2="00000000" w:usb3="00000000" w:csb0="00000097" w:csb1="00000000"/>
  </w:font>
  <w:font w:name="DINRoundPro-Black">
    <w:panose1 w:val="00000000000000000000"/>
    <w:charset w:val="00"/>
    <w:family w:val="swiss"/>
    <w:notTrueType/>
    <w:pitch w:val="variable"/>
    <w:sig w:usb0="A00002BF" w:usb1="4000207B"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DINRoundPro-Medium">
    <w:panose1 w:val="00000000000000000000"/>
    <w:charset w:val="00"/>
    <w:family w:val="swiss"/>
    <w:notTrueType/>
    <w:pitch w:val="variable"/>
    <w:sig w:usb0="A00002BF" w:usb1="4000207B" w:usb2="00000000" w:usb3="00000000" w:csb0="00000097" w:csb1="00000000"/>
  </w:font>
  <w:font w:name="DINRoundPro-Bold">
    <w:panose1 w:val="00000000000000000000"/>
    <w:charset w:val="00"/>
    <w:family w:val="swiss"/>
    <w:notTrueType/>
    <w:pitch w:val="variable"/>
    <w:sig w:usb0="A00002BF" w:usb1="4000207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780668"/>
      <w:docPartObj>
        <w:docPartGallery w:val="Page Numbers (Bottom of Page)"/>
        <w:docPartUnique/>
      </w:docPartObj>
    </w:sdtPr>
    <w:sdtContent>
      <w:p w:rsidR="00535B27" w:rsidRDefault="00535B27">
        <w:pPr>
          <w:pStyle w:val="Zpat"/>
          <w:jc w:val="right"/>
        </w:pPr>
        <w:r>
          <w:fldChar w:fldCharType="begin"/>
        </w:r>
        <w:r>
          <w:instrText>PAGE   \* MERGEFORMAT</w:instrText>
        </w:r>
        <w:r>
          <w:fldChar w:fldCharType="separate"/>
        </w:r>
        <w:r w:rsidR="000C73C9">
          <w:rPr>
            <w:noProof/>
          </w:rPr>
          <w:t>6</w:t>
        </w:r>
        <w:r>
          <w:fldChar w:fldCharType="end"/>
        </w:r>
      </w:p>
    </w:sdtContent>
  </w:sdt>
  <w:p w:rsidR="00535B27" w:rsidRDefault="00535B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B27" w:rsidRDefault="00535B27" w:rsidP="00EA3D66">
      <w:pPr>
        <w:spacing w:after="0" w:line="240" w:lineRule="auto"/>
      </w:pPr>
      <w:r>
        <w:separator/>
      </w:r>
    </w:p>
  </w:footnote>
  <w:footnote w:type="continuationSeparator" w:id="0">
    <w:p w:rsidR="00535B27" w:rsidRDefault="00535B27" w:rsidP="00EA3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3674E"/>
    <w:multiLevelType w:val="hybridMultilevel"/>
    <w:tmpl w:val="D35CE6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965E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7C34799"/>
    <w:multiLevelType w:val="hybridMultilevel"/>
    <w:tmpl w:val="E07CBAEC"/>
    <w:lvl w:ilvl="0" w:tplc="B45238EC">
      <w:start w:val="1"/>
      <w:numFmt w:val="decimal"/>
      <w:lvlText w:val="A.%1"/>
      <w:lvlJc w:val="left"/>
      <w:pPr>
        <w:ind w:left="360" w:hanging="360"/>
      </w:pPr>
      <w:rPr>
        <w:rFonts w:hint="default"/>
      </w:rPr>
    </w:lvl>
    <w:lvl w:ilvl="1" w:tplc="8DEE4BC4">
      <w:start w:val="1"/>
      <w:numFmt w:val="lowerLetter"/>
      <w:lvlText w:val="%2)"/>
      <w:lvlJc w:val="left"/>
      <w:pPr>
        <w:tabs>
          <w:tab w:val="num" w:pos="1440"/>
        </w:tabs>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315B2C"/>
    <w:multiLevelType w:val="multilevel"/>
    <w:tmpl w:val="6F545D48"/>
    <w:lvl w:ilvl="0">
      <w:start w:val="1"/>
      <w:numFmt w:val="decimal"/>
      <w:lvlText w:val="%1."/>
      <w:lvlJc w:val="left"/>
      <w:pPr>
        <w:ind w:left="720" w:hanging="360"/>
      </w:pPr>
      <w:rPr>
        <w:rFonts w:hint="default"/>
      </w:rPr>
    </w:lvl>
    <w:lvl w:ilvl="1">
      <w:start w:val="1"/>
      <w:numFmt w:val="decimalZero"/>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CC378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D50116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A2D1C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2EC290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2E769E"/>
    <w:multiLevelType w:val="multilevel"/>
    <w:tmpl w:val="704A4750"/>
    <w:lvl w:ilvl="0">
      <w:start w:val="1"/>
      <w:numFmt w:val="lowerLetter"/>
      <w:lvlText w:val="%1)"/>
      <w:lvlJc w:val="left"/>
      <w:pPr>
        <w:tabs>
          <w:tab w:val="num" w:pos="1080"/>
        </w:tabs>
        <w:ind w:left="1080" w:hanging="360"/>
      </w:pPr>
      <w:rPr>
        <w:rFonts w:hint="default"/>
        <w:sz w:val="32"/>
      </w:rPr>
    </w:lvl>
    <w:lvl w:ilvl="1">
      <w:start w:val="1"/>
      <w:numFmt w:val="decimal"/>
      <w:lvlText w:val="A.1.%2"/>
      <w:lvlJc w:val="left"/>
      <w:pPr>
        <w:tabs>
          <w:tab w:val="num" w:pos="0"/>
        </w:tabs>
        <w:ind w:left="360" w:hanging="360"/>
      </w:pPr>
      <w:rPr>
        <w:rFonts w:hint="default"/>
        <w:sz w:val="32"/>
      </w:rPr>
    </w:lvl>
    <w:lvl w:ilvl="2">
      <w:start w:val="1"/>
      <w:numFmt w:val="lowerLetter"/>
      <w:lvlText w:val="%3)"/>
      <w:lvlJc w:val="left"/>
      <w:pPr>
        <w:tabs>
          <w:tab w:val="num" w:pos="-699"/>
        </w:tabs>
        <w:ind w:left="1428" w:hanging="708"/>
      </w:pPr>
      <w:rPr>
        <w:rFonts w:hint="default"/>
      </w:rPr>
    </w:lvl>
    <w:lvl w:ilvl="3">
      <w:start w:val="1"/>
      <w:numFmt w:val="decimal"/>
      <w:pStyle w:val="Nadpis4"/>
      <w:lvlText w:val="%1.%2.%3.%4."/>
      <w:lvlJc w:val="left"/>
      <w:pPr>
        <w:tabs>
          <w:tab w:val="num" w:pos="0"/>
        </w:tabs>
        <w:ind w:left="2832" w:hanging="708"/>
      </w:pPr>
      <w:rPr>
        <w:rFonts w:hint="default"/>
      </w:rPr>
    </w:lvl>
    <w:lvl w:ilvl="4">
      <w:start w:val="1"/>
      <w:numFmt w:val="decimal"/>
      <w:pStyle w:val="Nadpis5"/>
      <w:lvlText w:val="%1.%2.%3.%4.%5."/>
      <w:lvlJc w:val="left"/>
      <w:pPr>
        <w:tabs>
          <w:tab w:val="num" w:pos="0"/>
        </w:tabs>
        <w:ind w:left="3540" w:hanging="708"/>
      </w:pPr>
      <w:rPr>
        <w:rFonts w:hint="default"/>
      </w:rPr>
    </w:lvl>
    <w:lvl w:ilvl="5">
      <w:start w:val="1"/>
      <w:numFmt w:val="decimal"/>
      <w:pStyle w:val="Nadpis6"/>
      <w:lvlText w:val="%1.%2.%3.%4.%5.%6."/>
      <w:lvlJc w:val="left"/>
      <w:pPr>
        <w:tabs>
          <w:tab w:val="num" w:pos="0"/>
        </w:tabs>
        <w:ind w:left="4248" w:hanging="708"/>
      </w:pPr>
      <w:rPr>
        <w:rFonts w:hint="default"/>
      </w:rPr>
    </w:lvl>
    <w:lvl w:ilvl="6">
      <w:start w:val="1"/>
      <w:numFmt w:val="decimal"/>
      <w:pStyle w:val="Nadpis7"/>
      <w:lvlText w:val="%1.%2.%3.%4.%5.%6.%7."/>
      <w:lvlJc w:val="left"/>
      <w:pPr>
        <w:tabs>
          <w:tab w:val="num" w:pos="0"/>
        </w:tabs>
        <w:ind w:left="4956" w:hanging="708"/>
      </w:pPr>
      <w:rPr>
        <w:rFonts w:hint="default"/>
      </w:rPr>
    </w:lvl>
    <w:lvl w:ilvl="7">
      <w:start w:val="1"/>
      <w:numFmt w:val="decimal"/>
      <w:pStyle w:val="Nadpis8"/>
      <w:lvlText w:val="%1.%2.%3.%4.%5.%6.%7.%8."/>
      <w:lvlJc w:val="left"/>
      <w:pPr>
        <w:tabs>
          <w:tab w:val="num" w:pos="0"/>
        </w:tabs>
        <w:ind w:left="5664" w:hanging="708"/>
      </w:pPr>
      <w:rPr>
        <w:rFonts w:hint="default"/>
      </w:rPr>
    </w:lvl>
    <w:lvl w:ilvl="8">
      <w:start w:val="1"/>
      <w:numFmt w:val="decimal"/>
      <w:pStyle w:val="Nadpis9"/>
      <w:lvlText w:val="%1.%2.%3.%4.%5.%6.%7.%8.%9."/>
      <w:lvlJc w:val="left"/>
      <w:pPr>
        <w:tabs>
          <w:tab w:val="num" w:pos="0"/>
        </w:tabs>
        <w:ind w:left="6372" w:hanging="708"/>
      </w:pPr>
      <w:rPr>
        <w:rFonts w:hint="default"/>
      </w:rPr>
    </w:lvl>
  </w:abstractNum>
  <w:abstractNum w:abstractNumId="9">
    <w:nsid w:val="55E15F88"/>
    <w:multiLevelType w:val="hybridMultilevel"/>
    <w:tmpl w:val="5300A920"/>
    <w:lvl w:ilvl="0" w:tplc="2466B9EE">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07347BC"/>
    <w:multiLevelType w:val="multilevel"/>
    <w:tmpl w:val="FADC6A60"/>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pStyle w:val="Nadpis2"/>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AD019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8"/>
  </w:num>
  <w:num w:numId="3">
    <w:abstractNumId w:val="9"/>
  </w:num>
  <w:num w:numId="4">
    <w:abstractNumId w:val="3"/>
  </w:num>
  <w:num w:numId="5">
    <w:abstractNumId w:val="0"/>
  </w:num>
  <w:num w:numId="6">
    <w:abstractNumId w:val="1"/>
  </w:num>
  <w:num w:numId="7">
    <w:abstractNumId w:val="10"/>
  </w:num>
  <w:num w:numId="8">
    <w:abstractNumId w:val="6"/>
  </w:num>
  <w:num w:numId="9">
    <w:abstractNumId w:val="7"/>
  </w:num>
  <w:num w:numId="10">
    <w:abstractNumId w:val="4"/>
  </w:num>
  <w:num w:numId="11">
    <w:abstractNumId w:val="5"/>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81"/>
    <w:rsid w:val="000278E6"/>
    <w:rsid w:val="000C73C9"/>
    <w:rsid w:val="00132214"/>
    <w:rsid w:val="00134E57"/>
    <w:rsid w:val="00167BF6"/>
    <w:rsid w:val="001B4D73"/>
    <w:rsid w:val="002979D3"/>
    <w:rsid w:val="002A193A"/>
    <w:rsid w:val="002B2C21"/>
    <w:rsid w:val="00302A81"/>
    <w:rsid w:val="00315680"/>
    <w:rsid w:val="0032749B"/>
    <w:rsid w:val="00365AA8"/>
    <w:rsid w:val="00374CAC"/>
    <w:rsid w:val="00380426"/>
    <w:rsid w:val="003A30ED"/>
    <w:rsid w:val="004127B1"/>
    <w:rsid w:val="00425873"/>
    <w:rsid w:val="00430E32"/>
    <w:rsid w:val="00444C7E"/>
    <w:rsid w:val="00454409"/>
    <w:rsid w:val="00477E84"/>
    <w:rsid w:val="004946A4"/>
    <w:rsid w:val="004E3597"/>
    <w:rsid w:val="00515E15"/>
    <w:rsid w:val="00535B27"/>
    <w:rsid w:val="00566B1C"/>
    <w:rsid w:val="005D52E0"/>
    <w:rsid w:val="005E72F8"/>
    <w:rsid w:val="005F2A6C"/>
    <w:rsid w:val="006A45FA"/>
    <w:rsid w:val="0078108A"/>
    <w:rsid w:val="007A164D"/>
    <w:rsid w:val="007B3E24"/>
    <w:rsid w:val="00966BF0"/>
    <w:rsid w:val="00B2199C"/>
    <w:rsid w:val="00D901A7"/>
    <w:rsid w:val="00E3043A"/>
    <w:rsid w:val="00E9252B"/>
    <w:rsid w:val="00EA3D66"/>
    <w:rsid w:val="00F73770"/>
    <w:rsid w:val="00FC43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02A81"/>
    <w:pPr>
      <w:spacing w:after="120"/>
    </w:pPr>
    <w:rPr>
      <w:rFonts w:ascii="Arial Narrow" w:eastAsia="Calibri" w:hAnsi="Arial Narrow" w:cs="Times New Roman"/>
    </w:rPr>
  </w:style>
  <w:style w:type="paragraph" w:styleId="Nadpis1">
    <w:name w:val="heading 1"/>
    <w:aliases w:val="Nadpis 1_A"/>
    <w:basedOn w:val="Normln"/>
    <w:next w:val="Normln"/>
    <w:link w:val="Nadpis1Char"/>
    <w:uiPriority w:val="9"/>
    <w:qFormat/>
    <w:rsid w:val="00566B1C"/>
    <w:pPr>
      <w:numPr>
        <w:numId w:val="7"/>
      </w:numPr>
      <w:jc w:val="both"/>
      <w:outlineLvl w:val="0"/>
    </w:pPr>
    <w:rPr>
      <w:rFonts w:ascii="DINPro-Medium" w:hAnsi="DINPro-Medium"/>
      <w:b/>
      <w:sz w:val="24"/>
      <w:szCs w:val="20"/>
    </w:rPr>
  </w:style>
  <w:style w:type="paragraph" w:styleId="Nadpis2">
    <w:name w:val="heading 2"/>
    <w:aliases w:val="Nadpis 2_A"/>
    <w:basedOn w:val="Normln"/>
    <w:next w:val="Normln"/>
    <w:link w:val="Nadpis2Char"/>
    <w:uiPriority w:val="9"/>
    <w:qFormat/>
    <w:rsid w:val="00566B1C"/>
    <w:pPr>
      <w:keepNext/>
      <w:keepLines/>
      <w:numPr>
        <w:ilvl w:val="2"/>
        <w:numId w:val="7"/>
      </w:numPr>
      <w:spacing w:before="120" w:line="360" w:lineRule="auto"/>
      <w:jc w:val="both"/>
      <w:outlineLvl w:val="1"/>
    </w:pPr>
    <w:rPr>
      <w:rFonts w:ascii="DINPro-Light" w:eastAsia="Times New Roman" w:hAnsi="DINPro-Light"/>
      <w:b/>
      <w:sz w:val="20"/>
      <w:szCs w:val="20"/>
    </w:rPr>
  </w:style>
  <w:style w:type="paragraph" w:styleId="Nadpis3">
    <w:name w:val="heading 3"/>
    <w:basedOn w:val="Normln"/>
    <w:next w:val="Normln"/>
    <w:link w:val="Nadpis3Char"/>
    <w:autoRedefine/>
    <w:uiPriority w:val="9"/>
    <w:qFormat/>
    <w:rsid w:val="00515E15"/>
    <w:pPr>
      <w:autoSpaceDE w:val="0"/>
      <w:autoSpaceDN w:val="0"/>
      <w:adjustRightInd w:val="0"/>
      <w:spacing w:after="0" w:line="240" w:lineRule="auto"/>
      <w:outlineLvl w:val="2"/>
    </w:pPr>
    <w:rPr>
      <w:rFonts w:ascii="DINPro-Light" w:eastAsiaTheme="minorHAnsi" w:hAnsi="DINPro-Light" w:cs="Arial"/>
      <w:b/>
      <w:bCs/>
      <w:color w:val="000000"/>
      <w:sz w:val="20"/>
      <w:szCs w:val="20"/>
    </w:rPr>
  </w:style>
  <w:style w:type="paragraph" w:styleId="Nadpis4">
    <w:name w:val="heading 4"/>
    <w:basedOn w:val="Normln"/>
    <w:next w:val="Normln"/>
    <w:link w:val="Nadpis4Char"/>
    <w:uiPriority w:val="9"/>
    <w:rsid w:val="000278E6"/>
    <w:pPr>
      <w:keepNext/>
      <w:keepLines/>
      <w:numPr>
        <w:ilvl w:val="3"/>
        <w:numId w:val="2"/>
      </w:numPr>
      <w:spacing w:before="40" w:after="0"/>
      <w:outlineLvl w:val="3"/>
    </w:pPr>
    <w:rPr>
      <w:rFonts w:ascii="Calibri Light" w:eastAsia="Times New Roman" w:hAnsi="Calibri Light"/>
      <w:i/>
      <w:iCs/>
      <w:color w:val="2E74B5"/>
    </w:rPr>
  </w:style>
  <w:style w:type="paragraph" w:styleId="Nadpis5">
    <w:name w:val="heading 5"/>
    <w:basedOn w:val="Normln"/>
    <w:next w:val="Normln"/>
    <w:link w:val="Nadpis5Char"/>
    <w:uiPriority w:val="9"/>
    <w:rsid w:val="000278E6"/>
    <w:pPr>
      <w:keepNext/>
      <w:keepLines/>
      <w:numPr>
        <w:ilvl w:val="4"/>
        <w:numId w:val="2"/>
      </w:numPr>
      <w:spacing w:before="40" w:after="0"/>
      <w:outlineLvl w:val="4"/>
    </w:pPr>
    <w:rPr>
      <w:rFonts w:ascii="Calibri Light" w:eastAsia="Times New Roman" w:hAnsi="Calibri Light"/>
      <w:color w:val="2E74B5"/>
    </w:rPr>
  </w:style>
  <w:style w:type="paragraph" w:styleId="Nadpis6">
    <w:name w:val="heading 6"/>
    <w:basedOn w:val="Normln"/>
    <w:next w:val="Normln"/>
    <w:link w:val="Nadpis6Char"/>
    <w:uiPriority w:val="9"/>
    <w:rsid w:val="000278E6"/>
    <w:pPr>
      <w:keepNext/>
      <w:keepLines/>
      <w:numPr>
        <w:ilvl w:val="5"/>
        <w:numId w:val="2"/>
      </w:numPr>
      <w:spacing w:before="40" w:after="0"/>
      <w:outlineLvl w:val="5"/>
    </w:pPr>
    <w:rPr>
      <w:rFonts w:ascii="Calibri Light" w:eastAsia="Times New Roman" w:hAnsi="Calibri Light"/>
      <w:color w:val="1F4D78"/>
    </w:rPr>
  </w:style>
  <w:style w:type="paragraph" w:styleId="Nadpis7">
    <w:name w:val="heading 7"/>
    <w:basedOn w:val="Normln"/>
    <w:next w:val="Normln"/>
    <w:link w:val="Nadpis7Char"/>
    <w:uiPriority w:val="9"/>
    <w:rsid w:val="000278E6"/>
    <w:pPr>
      <w:keepNext/>
      <w:keepLines/>
      <w:numPr>
        <w:ilvl w:val="6"/>
        <w:numId w:val="2"/>
      </w:numPr>
      <w:spacing w:before="40" w:after="0"/>
      <w:outlineLvl w:val="6"/>
    </w:pPr>
    <w:rPr>
      <w:rFonts w:ascii="Calibri Light" w:eastAsia="Times New Roman" w:hAnsi="Calibri Light"/>
      <w:i/>
      <w:iCs/>
      <w:color w:val="1F4D78"/>
    </w:rPr>
  </w:style>
  <w:style w:type="paragraph" w:styleId="Nadpis8">
    <w:name w:val="heading 8"/>
    <w:basedOn w:val="Normln"/>
    <w:next w:val="Normln"/>
    <w:link w:val="Nadpis8Char"/>
    <w:uiPriority w:val="9"/>
    <w:rsid w:val="000278E6"/>
    <w:pPr>
      <w:keepNext/>
      <w:keepLines/>
      <w:numPr>
        <w:ilvl w:val="7"/>
        <w:numId w:val="2"/>
      </w:numPr>
      <w:spacing w:before="40" w:after="0"/>
      <w:outlineLvl w:val="7"/>
    </w:pPr>
    <w:rPr>
      <w:rFonts w:ascii="Calibri Light" w:eastAsia="Times New Roman" w:hAnsi="Calibri Light"/>
      <w:color w:val="272727"/>
      <w:sz w:val="21"/>
      <w:szCs w:val="21"/>
    </w:rPr>
  </w:style>
  <w:style w:type="paragraph" w:styleId="Nadpis9">
    <w:name w:val="heading 9"/>
    <w:basedOn w:val="Normln"/>
    <w:next w:val="Normln"/>
    <w:link w:val="Nadpis9Char"/>
    <w:uiPriority w:val="9"/>
    <w:rsid w:val="000278E6"/>
    <w:pPr>
      <w:keepNext/>
      <w:keepLines/>
      <w:numPr>
        <w:ilvl w:val="8"/>
        <w:numId w:val="2"/>
      </w:numPr>
      <w:spacing w:before="40" w:after="0"/>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02A81"/>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Nadpis 1_A Char"/>
    <w:basedOn w:val="Standardnpsmoodstavce"/>
    <w:link w:val="Nadpis1"/>
    <w:uiPriority w:val="9"/>
    <w:rsid w:val="00566B1C"/>
    <w:rPr>
      <w:rFonts w:ascii="DINPro-Medium" w:eastAsia="Calibri" w:hAnsi="DINPro-Medium" w:cs="Times New Roman"/>
      <w:b/>
      <w:sz w:val="24"/>
      <w:szCs w:val="20"/>
    </w:rPr>
  </w:style>
  <w:style w:type="character" w:customStyle="1" w:styleId="Nadpis2Char">
    <w:name w:val="Nadpis 2 Char"/>
    <w:aliases w:val="Nadpis 2_A Char"/>
    <w:basedOn w:val="Standardnpsmoodstavce"/>
    <w:link w:val="Nadpis2"/>
    <w:uiPriority w:val="9"/>
    <w:rsid w:val="00566B1C"/>
    <w:rPr>
      <w:rFonts w:ascii="DINPro-Light" w:eastAsia="Times New Roman" w:hAnsi="DINPro-Light" w:cs="Times New Roman"/>
      <w:b/>
      <w:sz w:val="20"/>
      <w:szCs w:val="20"/>
    </w:rPr>
  </w:style>
  <w:style w:type="character" w:customStyle="1" w:styleId="Nadpis3Char">
    <w:name w:val="Nadpis 3 Char"/>
    <w:basedOn w:val="Standardnpsmoodstavce"/>
    <w:link w:val="Nadpis3"/>
    <w:uiPriority w:val="9"/>
    <w:rsid w:val="00515E15"/>
    <w:rPr>
      <w:rFonts w:ascii="DINPro-Light" w:hAnsi="DINPro-Light" w:cs="Arial"/>
      <w:b/>
      <w:bCs/>
      <w:color w:val="000000"/>
      <w:sz w:val="20"/>
      <w:szCs w:val="20"/>
    </w:rPr>
  </w:style>
  <w:style w:type="character" w:customStyle="1" w:styleId="Nadpis4Char">
    <w:name w:val="Nadpis 4 Char"/>
    <w:basedOn w:val="Standardnpsmoodstavce"/>
    <w:link w:val="Nadpis4"/>
    <w:uiPriority w:val="9"/>
    <w:rsid w:val="000278E6"/>
    <w:rPr>
      <w:rFonts w:ascii="Calibri Light" w:eastAsia="Times New Roman" w:hAnsi="Calibri Light" w:cs="Times New Roman"/>
      <w:i/>
      <w:iCs/>
      <w:color w:val="2E74B5"/>
    </w:rPr>
  </w:style>
  <w:style w:type="character" w:customStyle="1" w:styleId="Nadpis5Char">
    <w:name w:val="Nadpis 5 Char"/>
    <w:basedOn w:val="Standardnpsmoodstavce"/>
    <w:link w:val="Nadpis5"/>
    <w:uiPriority w:val="9"/>
    <w:rsid w:val="000278E6"/>
    <w:rPr>
      <w:rFonts w:ascii="Calibri Light" w:eastAsia="Times New Roman" w:hAnsi="Calibri Light" w:cs="Times New Roman"/>
      <w:color w:val="2E74B5"/>
    </w:rPr>
  </w:style>
  <w:style w:type="character" w:customStyle="1" w:styleId="Nadpis6Char">
    <w:name w:val="Nadpis 6 Char"/>
    <w:basedOn w:val="Standardnpsmoodstavce"/>
    <w:link w:val="Nadpis6"/>
    <w:uiPriority w:val="9"/>
    <w:rsid w:val="000278E6"/>
    <w:rPr>
      <w:rFonts w:ascii="Calibri Light" w:eastAsia="Times New Roman" w:hAnsi="Calibri Light" w:cs="Times New Roman"/>
      <w:color w:val="1F4D78"/>
    </w:rPr>
  </w:style>
  <w:style w:type="character" w:customStyle="1" w:styleId="Nadpis7Char">
    <w:name w:val="Nadpis 7 Char"/>
    <w:basedOn w:val="Standardnpsmoodstavce"/>
    <w:link w:val="Nadpis7"/>
    <w:uiPriority w:val="9"/>
    <w:rsid w:val="000278E6"/>
    <w:rPr>
      <w:rFonts w:ascii="Calibri Light" w:eastAsia="Times New Roman" w:hAnsi="Calibri Light" w:cs="Times New Roman"/>
      <w:i/>
      <w:iCs/>
      <w:color w:val="1F4D78"/>
    </w:rPr>
  </w:style>
  <w:style w:type="character" w:customStyle="1" w:styleId="Nadpis8Char">
    <w:name w:val="Nadpis 8 Char"/>
    <w:basedOn w:val="Standardnpsmoodstavce"/>
    <w:link w:val="Nadpis8"/>
    <w:uiPriority w:val="9"/>
    <w:rsid w:val="000278E6"/>
    <w:rPr>
      <w:rFonts w:ascii="Calibri Light" w:eastAsia="Times New Roman" w:hAnsi="Calibri Light" w:cs="Times New Roman"/>
      <w:color w:val="272727"/>
      <w:sz w:val="21"/>
      <w:szCs w:val="21"/>
    </w:rPr>
  </w:style>
  <w:style w:type="character" w:customStyle="1" w:styleId="Nadpis9Char">
    <w:name w:val="Nadpis 9 Char"/>
    <w:basedOn w:val="Standardnpsmoodstavce"/>
    <w:link w:val="Nadpis9"/>
    <w:uiPriority w:val="9"/>
    <w:rsid w:val="000278E6"/>
    <w:rPr>
      <w:rFonts w:ascii="Calibri Light" w:eastAsia="Times New Roman" w:hAnsi="Calibri Light" w:cs="Times New Roman"/>
      <w:i/>
      <w:iCs/>
      <w:color w:val="272727"/>
      <w:sz w:val="21"/>
      <w:szCs w:val="21"/>
    </w:rPr>
  </w:style>
  <w:style w:type="character" w:styleId="Hypertextovodkaz">
    <w:name w:val="Hyperlink"/>
    <w:uiPriority w:val="99"/>
    <w:unhideWhenUsed/>
    <w:rsid w:val="000278E6"/>
    <w:rPr>
      <w:color w:val="0563C1"/>
      <w:u w:val="single"/>
    </w:rPr>
  </w:style>
  <w:style w:type="paragraph" w:customStyle="1" w:styleId="normln0">
    <w:name w:val="normální"/>
    <w:basedOn w:val="Normln"/>
    <w:link w:val="normlnChar"/>
    <w:qFormat/>
    <w:rsid w:val="000278E6"/>
    <w:pPr>
      <w:spacing w:before="120"/>
      <w:ind w:left="709" w:firstLine="567"/>
      <w:jc w:val="both"/>
    </w:pPr>
  </w:style>
  <w:style w:type="character" w:customStyle="1" w:styleId="normlnChar">
    <w:name w:val="normální Char"/>
    <w:link w:val="normln0"/>
    <w:rsid w:val="000278E6"/>
    <w:rPr>
      <w:rFonts w:ascii="Arial Narrow" w:eastAsia="Calibri" w:hAnsi="Arial Narrow" w:cs="Times New Roman"/>
    </w:rPr>
  </w:style>
  <w:style w:type="paragraph" w:styleId="Odstavecseseznamem">
    <w:name w:val="List Paragraph"/>
    <w:basedOn w:val="Normln"/>
    <w:uiPriority w:val="34"/>
    <w:qFormat/>
    <w:rsid w:val="00444C7E"/>
    <w:pPr>
      <w:ind w:left="720"/>
      <w:contextualSpacing/>
    </w:pPr>
  </w:style>
  <w:style w:type="paragraph" w:styleId="Zhlav">
    <w:name w:val="header"/>
    <w:basedOn w:val="Normln"/>
    <w:link w:val="ZhlavChar"/>
    <w:uiPriority w:val="99"/>
    <w:unhideWhenUsed/>
    <w:rsid w:val="00EA3D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A3D66"/>
    <w:rPr>
      <w:rFonts w:ascii="Arial Narrow" w:eastAsia="Calibri" w:hAnsi="Arial Narrow" w:cs="Times New Roman"/>
    </w:rPr>
  </w:style>
  <w:style w:type="paragraph" w:styleId="Zpat">
    <w:name w:val="footer"/>
    <w:basedOn w:val="Normln"/>
    <w:link w:val="ZpatChar"/>
    <w:uiPriority w:val="99"/>
    <w:unhideWhenUsed/>
    <w:rsid w:val="00EA3D6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3D66"/>
    <w:rPr>
      <w:rFonts w:ascii="Arial Narrow" w:eastAsia="Calibri" w:hAnsi="Arial Narrow" w:cs="Times New Roman"/>
    </w:rPr>
  </w:style>
  <w:style w:type="paragraph" w:styleId="Nadpisobsahu">
    <w:name w:val="TOC Heading"/>
    <w:basedOn w:val="Nadpis1"/>
    <w:next w:val="Normln"/>
    <w:uiPriority w:val="39"/>
    <w:semiHidden/>
    <w:unhideWhenUsed/>
    <w:qFormat/>
    <w:rsid w:val="00EA3D66"/>
    <w:pPr>
      <w:keepNext/>
      <w:keepLines/>
      <w:numPr>
        <w:numId w:val="0"/>
      </w:numPr>
      <w:spacing w:before="480" w:after="0"/>
      <w:jc w:val="left"/>
      <w:outlineLvl w:val="9"/>
    </w:pPr>
    <w:rPr>
      <w:rFonts w:asciiTheme="majorHAnsi" w:eastAsiaTheme="majorEastAsia" w:hAnsiTheme="majorHAnsi" w:cstheme="majorBidi"/>
      <w:bCs/>
      <w:color w:val="365F91" w:themeColor="accent1" w:themeShade="BF"/>
      <w:sz w:val="28"/>
      <w:szCs w:val="28"/>
      <w:lang w:eastAsia="cs-CZ"/>
    </w:rPr>
  </w:style>
  <w:style w:type="paragraph" w:styleId="Obsah1">
    <w:name w:val="toc 1"/>
    <w:basedOn w:val="Normln"/>
    <w:next w:val="Normln"/>
    <w:autoRedefine/>
    <w:uiPriority w:val="39"/>
    <w:unhideWhenUsed/>
    <w:rsid w:val="00EA3D66"/>
    <w:pPr>
      <w:spacing w:after="100"/>
    </w:pPr>
  </w:style>
  <w:style w:type="paragraph" w:styleId="Obsah2">
    <w:name w:val="toc 2"/>
    <w:basedOn w:val="Normln"/>
    <w:next w:val="Normln"/>
    <w:autoRedefine/>
    <w:uiPriority w:val="39"/>
    <w:unhideWhenUsed/>
    <w:rsid w:val="00EA3D66"/>
    <w:pPr>
      <w:spacing w:after="100"/>
      <w:ind w:left="220"/>
    </w:pPr>
  </w:style>
  <w:style w:type="paragraph" w:styleId="Obsah3">
    <w:name w:val="toc 3"/>
    <w:basedOn w:val="Normln"/>
    <w:next w:val="Normln"/>
    <w:autoRedefine/>
    <w:uiPriority w:val="39"/>
    <w:unhideWhenUsed/>
    <w:rsid w:val="00EA3D66"/>
    <w:pPr>
      <w:spacing w:after="100"/>
      <w:ind w:left="440"/>
    </w:pPr>
  </w:style>
  <w:style w:type="paragraph" w:styleId="Textbubliny">
    <w:name w:val="Balloon Text"/>
    <w:basedOn w:val="Normln"/>
    <w:link w:val="TextbublinyChar"/>
    <w:uiPriority w:val="99"/>
    <w:semiHidden/>
    <w:unhideWhenUsed/>
    <w:rsid w:val="00EA3D6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3D66"/>
    <w:rPr>
      <w:rFonts w:ascii="Tahoma" w:eastAsia="Calibri" w:hAnsi="Tahoma" w:cs="Tahoma"/>
      <w:sz w:val="16"/>
      <w:szCs w:val="16"/>
    </w:rPr>
  </w:style>
  <w:style w:type="character" w:customStyle="1" w:styleId="A2">
    <w:name w:val="A2"/>
    <w:rsid w:val="002979D3"/>
    <w:rPr>
      <w:rFonts w:cs="DINRoundPro"/>
      <w:color w:val="000000"/>
      <w:sz w:val="36"/>
      <w:szCs w:val="36"/>
    </w:rPr>
  </w:style>
  <w:style w:type="character" w:customStyle="1" w:styleId="A3">
    <w:name w:val="A3"/>
    <w:rsid w:val="002979D3"/>
    <w:rPr>
      <w:rFonts w:cs="DINRoundPro"/>
      <w:color w:val="000000"/>
      <w:sz w:val="28"/>
      <w:szCs w:val="28"/>
    </w:rPr>
  </w:style>
  <w:style w:type="paragraph" w:customStyle="1" w:styleId="Standard">
    <w:name w:val="Standard"/>
    <w:rsid w:val="002979D3"/>
    <w:pPr>
      <w:suppressAutoHyphens/>
      <w:spacing w:after="0" w:line="240" w:lineRule="auto"/>
      <w:textAlignment w:val="baseline"/>
    </w:pPr>
    <w:rPr>
      <w:rFonts w:ascii="DINRoundPro-Black" w:eastAsia="SimSun" w:hAnsi="DINRoundPro-Black" w:cs="DINRoundPro-Black"/>
      <w:color w:val="000000"/>
      <w:kern w:val="1"/>
      <w:sz w:val="24"/>
      <w:szCs w:val="24"/>
      <w:lang w:eastAsia="ar-SA"/>
    </w:rPr>
  </w:style>
  <w:style w:type="paragraph" w:customStyle="1" w:styleId="Pa2">
    <w:name w:val="Pa2"/>
    <w:basedOn w:val="Standard"/>
    <w:rsid w:val="002979D3"/>
    <w:pPr>
      <w:spacing w:line="241" w:lineRule="atLeast"/>
    </w:pPr>
    <w:rPr>
      <w:rFonts w:ascii="DINRoundPro" w:hAnsi="DINRoundPro" w:cs="DINRoundPro"/>
      <w:color w:val="00000A"/>
    </w:rPr>
  </w:style>
  <w:style w:type="paragraph" w:customStyle="1" w:styleId="Zkladnodstavec">
    <w:name w:val="[Základní odstavec]"/>
    <w:uiPriority w:val="99"/>
    <w:rsid w:val="002979D3"/>
    <w:pPr>
      <w:widowControl w:val="0"/>
      <w:suppressAutoHyphens/>
      <w:textAlignment w:val="baseline"/>
    </w:pPr>
    <w:rPr>
      <w:rFonts w:ascii="Calibri" w:eastAsia="SimSun" w:hAnsi="Calibri" w:cs="Tahoma"/>
      <w:kern w:val="1"/>
      <w:lang w:eastAsia="ar-SA"/>
    </w:rPr>
  </w:style>
  <w:style w:type="paragraph" w:customStyle="1" w:styleId="nadphlavni">
    <w:name w:val="nadp hlavni"/>
    <w:basedOn w:val="Normln"/>
    <w:rsid w:val="002979D3"/>
    <w:pPr>
      <w:suppressAutoHyphens/>
      <w:spacing w:before="240" w:after="0" w:line="288" w:lineRule="auto"/>
      <w:textAlignment w:val="baseline"/>
    </w:pPr>
    <w:rPr>
      <w:rFonts w:ascii="DINRoundPro" w:eastAsia="SimSun" w:hAnsi="DINRoundPro" w:cs="DINRoundPro"/>
      <w:color w:val="000000"/>
      <w:kern w:val="1"/>
      <w:sz w:val="36"/>
      <w:szCs w:val="36"/>
      <w:lang w:eastAsia="ar-SA"/>
    </w:rPr>
  </w:style>
  <w:style w:type="paragraph" w:customStyle="1" w:styleId="nadp2">
    <w:name w:val="nadp2"/>
    <w:basedOn w:val="Normln"/>
    <w:rsid w:val="002979D3"/>
    <w:pPr>
      <w:suppressAutoHyphens/>
      <w:spacing w:after="100" w:line="288" w:lineRule="auto"/>
      <w:textAlignment w:val="baseline"/>
    </w:pPr>
    <w:rPr>
      <w:rFonts w:ascii="DINRoundPro-Medium" w:eastAsia="SimSun" w:hAnsi="DINRoundPro-Medium" w:cs="DINRoundPro-Medium"/>
      <w:color w:val="000000"/>
      <w:kern w:val="1"/>
      <w:lang w:eastAsia="ar-SA"/>
    </w:rPr>
  </w:style>
  <w:style w:type="paragraph" w:customStyle="1" w:styleId="norm">
    <w:name w:val="norm"/>
    <w:basedOn w:val="Normln"/>
    <w:rsid w:val="002979D3"/>
    <w:pPr>
      <w:suppressAutoHyphens/>
      <w:spacing w:after="0" w:line="288" w:lineRule="auto"/>
      <w:ind w:left="720"/>
      <w:textAlignment w:val="baseline"/>
    </w:pPr>
    <w:rPr>
      <w:rFonts w:ascii="DINRoundPro" w:eastAsia="SimSun" w:hAnsi="DINRoundPro" w:cs="DINRoundPro"/>
      <w:color w:val="000000"/>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02A81"/>
    <w:pPr>
      <w:spacing w:after="120"/>
    </w:pPr>
    <w:rPr>
      <w:rFonts w:ascii="Arial Narrow" w:eastAsia="Calibri" w:hAnsi="Arial Narrow" w:cs="Times New Roman"/>
    </w:rPr>
  </w:style>
  <w:style w:type="paragraph" w:styleId="Nadpis1">
    <w:name w:val="heading 1"/>
    <w:aliases w:val="Nadpis 1_A"/>
    <w:basedOn w:val="Normln"/>
    <w:next w:val="Normln"/>
    <w:link w:val="Nadpis1Char"/>
    <w:uiPriority w:val="9"/>
    <w:qFormat/>
    <w:rsid w:val="00566B1C"/>
    <w:pPr>
      <w:numPr>
        <w:numId w:val="7"/>
      </w:numPr>
      <w:jc w:val="both"/>
      <w:outlineLvl w:val="0"/>
    </w:pPr>
    <w:rPr>
      <w:rFonts w:ascii="DINPro-Medium" w:hAnsi="DINPro-Medium"/>
      <w:b/>
      <w:sz w:val="24"/>
      <w:szCs w:val="20"/>
    </w:rPr>
  </w:style>
  <w:style w:type="paragraph" w:styleId="Nadpis2">
    <w:name w:val="heading 2"/>
    <w:aliases w:val="Nadpis 2_A"/>
    <w:basedOn w:val="Normln"/>
    <w:next w:val="Normln"/>
    <w:link w:val="Nadpis2Char"/>
    <w:uiPriority w:val="9"/>
    <w:qFormat/>
    <w:rsid w:val="00566B1C"/>
    <w:pPr>
      <w:keepNext/>
      <w:keepLines/>
      <w:numPr>
        <w:ilvl w:val="2"/>
        <w:numId w:val="7"/>
      </w:numPr>
      <w:spacing w:before="120" w:line="360" w:lineRule="auto"/>
      <w:jc w:val="both"/>
      <w:outlineLvl w:val="1"/>
    </w:pPr>
    <w:rPr>
      <w:rFonts w:ascii="DINPro-Light" w:eastAsia="Times New Roman" w:hAnsi="DINPro-Light"/>
      <w:b/>
      <w:sz w:val="20"/>
      <w:szCs w:val="20"/>
    </w:rPr>
  </w:style>
  <w:style w:type="paragraph" w:styleId="Nadpis3">
    <w:name w:val="heading 3"/>
    <w:basedOn w:val="Normln"/>
    <w:next w:val="Normln"/>
    <w:link w:val="Nadpis3Char"/>
    <w:autoRedefine/>
    <w:uiPriority w:val="9"/>
    <w:qFormat/>
    <w:rsid w:val="00515E15"/>
    <w:pPr>
      <w:autoSpaceDE w:val="0"/>
      <w:autoSpaceDN w:val="0"/>
      <w:adjustRightInd w:val="0"/>
      <w:spacing w:after="0" w:line="240" w:lineRule="auto"/>
      <w:outlineLvl w:val="2"/>
    </w:pPr>
    <w:rPr>
      <w:rFonts w:ascii="DINPro-Light" w:eastAsiaTheme="minorHAnsi" w:hAnsi="DINPro-Light" w:cs="Arial"/>
      <w:b/>
      <w:bCs/>
      <w:color w:val="000000"/>
      <w:sz w:val="20"/>
      <w:szCs w:val="20"/>
    </w:rPr>
  </w:style>
  <w:style w:type="paragraph" w:styleId="Nadpis4">
    <w:name w:val="heading 4"/>
    <w:basedOn w:val="Normln"/>
    <w:next w:val="Normln"/>
    <w:link w:val="Nadpis4Char"/>
    <w:uiPriority w:val="9"/>
    <w:rsid w:val="000278E6"/>
    <w:pPr>
      <w:keepNext/>
      <w:keepLines/>
      <w:numPr>
        <w:ilvl w:val="3"/>
        <w:numId w:val="2"/>
      </w:numPr>
      <w:spacing w:before="40" w:after="0"/>
      <w:outlineLvl w:val="3"/>
    </w:pPr>
    <w:rPr>
      <w:rFonts w:ascii="Calibri Light" w:eastAsia="Times New Roman" w:hAnsi="Calibri Light"/>
      <w:i/>
      <w:iCs/>
      <w:color w:val="2E74B5"/>
    </w:rPr>
  </w:style>
  <w:style w:type="paragraph" w:styleId="Nadpis5">
    <w:name w:val="heading 5"/>
    <w:basedOn w:val="Normln"/>
    <w:next w:val="Normln"/>
    <w:link w:val="Nadpis5Char"/>
    <w:uiPriority w:val="9"/>
    <w:rsid w:val="000278E6"/>
    <w:pPr>
      <w:keepNext/>
      <w:keepLines/>
      <w:numPr>
        <w:ilvl w:val="4"/>
        <w:numId w:val="2"/>
      </w:numPr>
      <w:spacing w:before="40" w:after="0"/>
      <w:outlineLvl w:val="4"/>
    </w:pPr>
    <w:rPr>
      <w:rFonts w:ascii="Calibri Light" w:eastAsia="Times New Roman" w:hAnsi="Calibri Light"/>
      <w:color w:val="2E74B5"/>
    </w:rPr>
  </w:style>
  <w:style w:type="paragraph" w:styleId="Nadpis6">
    <w:name w:val="heading 6"/>
    <w:basedOn w:val="Normln"/>
    <w:next w:val="Normln"/>
    <w:link w:val="Nadpis6Char"/>
    <w:uiPriority w:val="9"/>
    <w:rsid w:val="000278E6"/>
    <w:pPr>
      <w:keepNext/>
      <w:keepLines/>
      <w:numPr>
        <w:ilvl w:val="5"/>
        <w:numId w:val="2"/>
      </w:numPr>
      <w:spacing w:before="40" w:after="0"/>
      <w:outlineLvl w:val="5"/>
    </w:pPr>
    <w:rPr>
      <w:rFonts w:ascii="Calibri Light" w:eastAsia="Times New Roman" w:hAnsi="Calibri Light"/>
      <w:color w:val="1F4D78"/>
    </w:rPr>
  </w:style>
  <w:style w:type="paragraph" w:styleId="Nadpis7">
    <w:name w:val="heading 7"/>
    <w:basedOn w:val="Normln"/>
    <w:next w:val="Normln"/>
    <w:link w:val="Nadpis7Char"/>
    <w:uiPriority w:val="9"/>
    <w:rsid w:val="000278E6"/>
    <w:pPr>
      <w:keepNext/>
      <w:keepLines/>
      <w:numPr>
        <w:ilvl w:val="6"/>
        <w:numId w:val="2"/>
      </w:numPr>
      <w:spacing w:before="40" w:after="0"/>
      <w:outlineLvl w:val="6"/>
    </w:pPr>
    <w:rPr>
      <w:rFonts w:ascii="Calibri Light" w:eastAsia="Times New Roman" w:hAnsi="Calibri Light"/>
      <w:i/>
      <w:iCs/>
      <w:color w:val="1F4D78"/>
    </w:rPr>
  </w:style>
  <w:style w:type="paragraph" w:styleId="Nadpis8">
    <w:name w:val="heading 8"/>
    <w:basedOn w:val="Normln"/>
    <w:next w:val="Normln"/>
    <w:link w:val="Nadpis8Char"/>
    <w:uiPriority w:val="9"/>
    <w:rsid w:val="000278E6"/>
    <w:pPr>
      <w:keepNext/>
      <w:keepLines/>
      <w:numPr>
        <w:ilvl w:val="7"/>
        <w:numId w:val="2"/>
      </w:numPr>
      <w:spacing w:before="40" w:after="0"/>
      <w:outlineLvl w:val="7"/>
    </w:pPr>
    <w:rPr>
      <w:rFonts w:ascii="Calibri Light" w:eastAsia="Times New Roman" w:hAnsi="Calibri Light"/>
      <w:color w:val="272727"/>
      <w:sz w:val="21"/>
      <w:szCs w:val="21"/>
    </w:rPr>
  </w:style>
  <w:style w:type="paragraph" w:styleId="Nadpis9">
    <w:name w:val="heading 9"/>
    <w:basedOn w:val="Normln"/>
    <w:next w:val="Normln"/>
    <w:link w:val="Nadpis9Char"/>
    <w:uiPriority w:val="9"/>
    <w:rsid w:val="000278E6"/>
    <w:pPr>
      <w:keepNext/>
      <w:keepLines/>
      <w:numPr>
        <w:ilvl w:val="8"/>
        <w:numId w:val="2"/>
      </w:numPr>
      <w:spacing w:before="40" w:after="0"/>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02A81"/>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Nadpis 1_A Char"/>
    <w:basedOn w:val="Standardnpsmoodstavce"/>
    <w:link w:val="Nadpis1"/>
    <w:uiPriority w:val="9"/>
    <w:rsid w:val="00566B1C"/>
    <w:rPr>
      <w:rFonts w:ascii="DINPro-Medium" w:eastAsia="Calibri" w:hAnsi="DINPro-Medium" w:cs="Times New Roman"/>
      <w:b/>
      <w:sz w:val="24"/>
      <w:szCs w:val="20"/>
    </w:rPr>
  </w:style>
  <w:style w:type="character" w:customStyle="1" w:styleId="Nadpis2Char">
    <w:name w:val="Nadpis 2 Char"/>
    <w:aliases w:val="Nadpis 2_A Char"/>
    <w:basedOn w:val="Standardnpsmoodstavce"/>
    <w:link w:val="Nadpis2"/>
    <w:uiPriority w:val="9"/>
    <w:rsid w:val="00566B1C"/>
    <w:rPr>
      <w:rFonts w:ascii="DINPro-Light" w:eastAsia="Times New Roman" w:hAnsi="DINPro-Light" w:cs="Times New Roman"/>
      <w:b/>
      <w:sz w:val="20"/>
      <w:szCs w:val="20"/>
    </w:rPr>
  </w:style>
  <w:style w:type="character" w:customStyle="1" w:styleId="Nadpis3Char">
    <w:name w:val="Nadpis 3 Char"/>
    <w:basedOn w:val="Standardnpsmoodstavce"/>
    <w:link w:val="Nadpis3"/>
    <w:uiPriority w:val="9"/>
    <w:rsid w:val="00515E15"/>
    <w:rPr>
      <w:rFonts w:ascii="DINPro-Light" w:hAnsi="DINPro-Light" w:cs="Arial"/>
      <w:b/>
      <w:bCs/>
      <w:color w:val="000000"/>
      <w:sz w:val="20"/>
      <w:szCs w:val="20"/>
    </w:rPr>
  </w:style>
  <w:style w:type="character" w:customStyle="1" w:styleId="Nadpis4Char">
    <w:name w:val="Nadpis 4 Char"/>
    <w:basedOn w:val="Standardnpsmoodstavce"/>
    <w:link w:val="Nadpis4"/>
    <w:uiPriority w:val="9"/>
    <w:rsid w:val="000278E6"/>
    <w:rPr>
      <w:rFonts w:ascii="Calibri Light" w:eastAsia="Times New Roman" w:hAnsi="Calibri Light" w:cs="Times New Roman"/>
      <w:i/>
      <w:iCs/>
      <w:color w:val="2E74B5"/>
    </w:rPr>
  </w:style>
  <w:style w:type="character" w:customStyle="1" w:styleId="Nadpis5Char">
    <w:name w:val="Nadpis 5 Char"/>
    <w:basedOn w:val="Standardnpsmoodstavce"/>
    <w:link w:val="Nadpis5"/>
    <w:uiPriority w:val="9"/>
    <w:rsid w:val="000278E6"/>
    <w:rPr>
      <w:rFonts w:ascii="Calibri Light" w:eastAsia="Times New Roman" w:hAnsi="Calibri Light" w:cs="Times New Roman"/>
      <w:color w:val="2E74B5"/>
    </w:rPr>
  </w:style>
  <w:style w:type="character" w:customStyle="1" w:styleId="Nadpis6Char">
    <w:name w:val="Nadpis 6 Char"/>
    <w:basedOn w:val="Standardnpsmoodstavce"/>
    <w:link w:val="Nadpis6"/>
    <w:uiPriority w:val="9"/>
    <w:rsid w:val="000278E6"/>
    <w:rPr>
      <w:rFonts w:ascii="Calibri Light" w:eastAsia="Times New Roman" w:hAnsi="Calibri Light" w:cs="Times New Roman"/>
      <w:color w:val="1F4D78"/>
    </w:rPr>
  </w:style>
  <w:style w:type="character" w:customStyle="1" w:styleId="Nadpis7Char">
    <w:name w:val="Nadpis 7 Char"/>
    <w:basedOn w:val="Standardnpsmoodstavce"/>
    <w:link w:val="Nadpis7"/>
    <w:uiPriority w:val="9"/>
    <w:rsid w:val="000278E6"/>
    <w:rPr>
      <w:rFonts w:ascii="Calibri Light" w:eastAsia="Times New Roman" w:hAnsi="Calibri Light" w:cs="Times New Roman"/>
      <w:i/>
      <w:iCs/>
      <w:color w:val="1F4D78"/>
    </w:rPr>
  </w:style>
  <w:style w:type="character" w:customStyle="1" w:styleId="Nadpis8Char">
    <w:name w:val="Nadpis 8 Char"/>
    <w:basedOn w:val="Standardnpsmoodstavce"/>
    <w:link w:val="Nadpis8"/>
    <w:uiPriority w:val="9"/>
    <w:rsid w:val="000278E6"/>
    <w:rPr>
      <w:rFonts w:ascii="Calibri Light" w:eastAsia="Times New Roman" w:hAnsi="Calibri Light" w:cs="Times New Roman"/>
      <w:color w:val="272727"/>
      <w:sz w:val="21"/>
      <w:szCs w:val="21"/>
    </w:rPr>
  </w:style>
  <w:style w:type="character" w:customStyle="1" w:styleId="Nadpis9Char">
    <w:name w:val="Nadpis 9 Char"/>
    <w:basedOn w:val="Standardnpsmoodstavce"/>
    <w:link w:val="Nadpis9"/>
    <w:uiPriority w:val="9"/>
    <w:rsid w:val="000278E6"/>
    <w:rPr>
      <w:rFonts w:ascii="Calibri Light" w:eastAsia="Times New Roman" w:hAnsi="Calibri Light" w:cs="Times New Roman"/>
      <w:i/>
      <w:iCs/>
      <w:color w:val="272727"/>
      <w:sz w:val="21"/>
      <w:szCs w:val="21"/>
    </w:rPr>
  </w:style>
  <w:style w:type="character" w:styleId="Hypertextovodkaz">
    <w:name w:val="Hyperlink"/>
    <w:uiPriority w:val="99"/>
    <w:unhideWhenUsed/>
    <w:rsid w:val="000278E6"/>
    <w:rPr>
      <w:color w:val="0563C1"/>
      <w:u w:val="single"/>
    </w:rPr>
  </w:style>
  <w:style w:type="paragraph" w:customStyle="1" w:styleId="normln0">
    <w:name w:val="normální"/>
    <w:basedOn w:val="Normln"/>
    <w:link w:val="normlnChar"/>
    <w:qFormat/>
    <w:rsid w:val="000278E6"/>
    <w:pPr>
      <w:spacing w:before="120"/>
      <w:ind w:left="709" w:firstLine="567"/>
      <w:jc w:val="both"/>
    </w:pPr>
  </w:style>
  <w:style w:type="character" w:customStyle="1" w:styleId="normlnChar">
    <w:name w:val="normální Char"/>
    <w:link w:val="normln0"/>
    <w:rsid w:val="000278E6"/>
    <w:rPr>
      <w:rFonts w:ascii="Arial Narrow" w:eastAsia="Calibri" w:hAnsi="Arial Narrow" w:cs="Times New Roman"/>
    </w:rPr>
  </w:style>
  <w:style w:type="paragraph" w:styleId="Odstavecseseznamem">
    <w:name w:val="List Paragraph"/>
    <w:basedOn w:val="Normln"/>
    <w:uiPriority w:val="34"/>
    <w:qFormat/>
    <w:rsid w:val="00444C7E"/>
    <w:pPr>
      <w:ind w:left="720"/>
      <w:contextualSpacing/>
    </w:pPr>
  </w:style>
  <w:style w:type="paragraph" w:styleId="Zhlav">
    <w:name w:val="header"/>
    <w:basedOn w:val="Normln"/>
    <w:link w:val="ZhlavChar"/>
    <w:uiPriority w:val="99"/>
    <w:unhideWhenUsed/>
    <w:rsid w:val="00EA3D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A3D66"/>
    <w:rPr>
      <w:rFonts w:ascii="Arial Narrow" w:eastAsia="Calibri" w:hAnsi="Arial Narrow" w:cs="Times New Roman"/>
    </w:rPr>
  </w:style>
  <w:style w:type="paragraph" w:styleId="Zpat">
    <w:name w:val="footer"/>
    <w:basedOn w:val="Normln"/>
    <w:link w:val="ZpatChar"/>
    <w:uiPriority w:val="99"/>
    <w:unhideWhenUsed/>
    <w:rsid w:val="00EA3D6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3D66"/>
    <w:rPr>
      <w:rFonts w:ascii="Arial Narrow" w:eastAsia="Calibri" w:hAnsi="Arial Narrow" w:cs="Times New Roman"/>
    </w:rPr>
  </w:style>
  <w:style w:type="paragraph" w:styleId="Nadpisobsahu">
    <w:name w:val="TOC Heading"/>
    <w:basedOn w:val="Nadpis1"/>
    <w:next w:val="Normln"/>
    <w:uiPriority w:val="39"/>
    <w:semiHidden/>
    <w:unhideWhenUsed/>
    <w:qFormat/>
    <w:rsid w:val="00EA3D66"/>
    <w:pPr>
      <w:keepNext/>
      <w:keepLines/>
      <w:numPr>
        <w:numId w:val="0"/>
      </w:numPr>
      <w:spacing w:before="480" w:after="0"/>
      <w:jc w:val="left"/>
      <w:outlineLvl w:val="9"/>
    </w:pPr>
    <w:rPr>
      <w:rFonts w:asciiTheme="majorHAnsi" w:eastAsiaTheme="majorEastAsia" w:hAnsiTheme="majorHAnsi" w:cstheme="majorBidi"/>
      <w:bCs/>
      <w:color w:val="365F91" w:themeColor="accent1" w:themeShade="BF"/>
      <w:sz w:val="28"/>
      <w:szCs w:val="28"/>
      <w:lang w:eastAsia="cs-CZ"/>
    </w:rPr>
  </w:style>
  <w:style w:type="paragraph" w:styleId="Obsah1">
    <w:name w:val="toc 1"/>
    <w:basedOn w:val="Normln"/>
    <w:next w:val="Normln"/>
    <w:autoRedefine/>
    <w:uiPriority w:val="39"/>
    <w:unhideWhenUsed/>
    <w:rsid w:val="00EA3D66"/>
    <w:pPr>
      <w:spacing w:after="100"/>
    </w:pPr>
  </w:style>
  <w:style w:type="paragraph" w:styleId="Obsah2">
    <w:name w:val="toc 2"/>
    <w:basedOn w:val="Normln"/>
    <w:next w:val="Normln"/>
    <w:autoRedefine/>
    <w:uiPriority w:val="39"/>
    <w:unhideWhenUsed/>
    <w:rsid w:val="00EA3D66"/>
    <w:pPr>
      <w:spacing w:after="100"/>
      <w:ind w:left="220"/>
    </w:pPr>
  </w:style>
  <w:style w:type="paragraph" w:styleId="Obsah3">
    <w:name w:val="toc 3"/>
    <w:basedOn w:val="Normln"/>
    <w:next w:val="Normln"/>
    <w:autoRedefine/>
    <w:uiPriority w:val="39"/>
    <w:unhideWhenUsed/>
    <w:rsid w:val="00EA3D66"/>
    <w:pPr>
      <w:spacing w:after="100"/>
      <w:ind w:left="440"/>
    </w:pPr>
  </w:style>
  <w:style w:type="paragraph" w:styleId="Textbubliny">
    <w:name w:val="Balloon Text"/>
    <w:basedOn w:val="Normln"/>
    <w:link w:val="TextbublinyChar"/>
    <w:uiPriority w:val="99"/>
    <w:semiHidden/>
    <w:unhideWhenUsed/>
    <w:rsid w:val="00EA3D6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3D66"/>
    <w:rPr>
      <w:rFonts w:ascii="Tahoma" w:eastAsia="Calibri" w:hAnsi="Tahoma" w:cs="Tahoma"/>
      <w:sz w:val="16"/>
      <w:szCs w:val="16"/>
    </w:rPr>
  </w:style>
  <w:style w:type="character" w:customStyle="1" w:styleId="A2">
    <w:name w:val="A2"/>
    <w:rsid w:val="002979D3"/>
    <w:rPr>
      <w:rFonts w:cs="DINRoundPro"/>
      <w:color w:val="000000"/>
      <w:sz w:val="36"/>
      <w:szCs w:val="36"/>
    </w:rPr>
  </w:style>
  <w:style w:type="character" w:customStyle="1" w:styleId="A3">
    <w:name w:val="A3"/>
    <w:rsid w:val="002979D3"/>
    <w:rPr>
      <w:rFonts w:cs="DINRoundPro"/>
      <w:color w:val="000000"/>
      <w:sz w:val="28"/>
      <w:szCs w:val="28"/>
    </w:rPr>
  </w:style>
  <w:style w:type="paragraph" w:customStyle="1" w:styleId="Standard">
    <w:name w:val="Standard"/>
    <w:rsid w:val="002979D3"/>
    <w:pPr>
      <w:suppressAutoHyphens/>
      <w:spacing w:after="0" w:line="240" w:lineRule="auto"/>
      <w:textAlignment w:val="baseline"/>
    </w:pPr>
    <w:rPr>
      <w:rFonts w:ascii="DINRoundPro-Black" w:eastAsia="SimSun" w:hAnsi="DINRoundPro-Black" w:cs="DINRoundPro-Black"/>
      <w:color w:val="000000"/>
      <w:kern w:val="1"/>
      <w:sz w:val="24"/>
      <w:szCs w:val="24"/>
      <w:lang w:eastAsia="ar-SA"/>
    </w:rPr>
  </w:style>
  <w:style w:type="paragraph" w:customStyle="1" w:styleId="Pa2">
    <w:name w:val="Pa2"/>
    <w:basedOn w:val="Standard"/>
    <w:rsid w:val="002979D3"/>
    <w:pPr>
      <w:spacing w:line="241" w:lineRule="atLeast"/>
    </w:pPr>
    <w:rPr>
      <w:rFonts w:ascii="DINRoundPro" w:hAnsi="DINRoundPro" w:cs="DINRoundPro"/>
      <w:color w:val="00000A"/>
    </w:rPr>
  </w:style>
  <w:style w:type="paragraph" w:customStyle="1" w:styleId="Zkladnodstavec">
    <w:name w:val="[Základní odstavec]"/>
    <w:uiPriority w:val="99"/>
    <w:rsid w:val="002979D3"/>
    <w:pPr>
      <w:widowControl w:val="0"/>
      <w:suppressAutoHyphens/>
      <w:textAlignment w:val="baseline"/>
    </w:pPr>
    <w:rPr>
      <w:rFonts w:ascii="Calibri" w:eastAsia="SimSun" w:hAnsi="Calibri" w:cs="Tahoma"/>
      <w:kern w:val="1"/>
      <w:lang w:eastAsia="ar-SA"/>
    </w:rPr>
  </w:style>
  <w:style w:type="paragraph" w:customStyle="1" w:styleId="nadphlavni">
    <w:name w:val="nadp hlavni"/>
    <w:basedOn w:val="Normln"/>
    <w:rsid w:val="002979D3"/>
    <w:pPr>
      <w:suppressAutoHyphens/>
      <w:spacing w:before="240" w:after="0" w:line="288" w:lineRule="auto"/>
      <w:textAlignment w:val="baseline"/>
    </w:pPr>
    <w:rPr>
      <w:rFonts w:ascii="DINRoundPro" w:eastAsia="SimSun" w:hAnsi="DINRoundPro" w:cs="DINRoundPro"/>
      <w:color w:val="000000"/>
      <w:kern w:val="1"/>
      <w:sz w:val="36"/>
      <w:szCs w:val="36"/>
      <w:lang w:eastAsia="ar-SA"/>
    </w:rPr>
  </w:style>
  <w:style w:type="paragraph" w:customStyle="1" w:styleId="nadp2">
    <w:name w:val="nadp2"/>
    <w:basedOn w:val="Normln"/>
    <w:rsid w:val="002979D3"/>
    <w:pPr>
      <w:suppressAutoHyphens/>
      <w:spacing w:after="100" w:line="288" w:lineRule="auto"/>
      <w:textAlignment w:val="baseline"/>
    </w:pPr>
    <w:rPr>
      <w:rFonts w:ascii="DINRoundPro-Medium" w:eastAsia="SimSun" w:hAnsi="DINRoundPro-Medium" w:cs="DINRoundPro-Medium"/>
      <w:color w:val="000000"/>
      <w:kern w:val="1"/>
      <w:lang w:eastAsia="ar-SA"/>
    </w:rPr>
  </w:style>
  <w:style w:type="paragraph" w:customStyle="1" w:styleId="norm">
    <w:name w:val="norm"/>
    <w:basedOn w:val="Normln"/>
    <w:rsid w:val="002979D3"/>
    <w:pPr>
      <w:suppressAutoHyphens/>
      <w:spacing w:after="0" w:line="288" w:lineRule="auto"/>
      <w:ind w:left="720"/>
      <w:textAlignment w:val="baseline"/>
    </w:pPr>
    <w:rPr>
      <w:rFonts w:ascii="DINRoundPro" w:eastAsia="SimSun" w:hAnsi="DINRoundPro" w:cs="DINRoundPro"/>
      <w:color w:val="000000"/>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7518">
      <w:bodyDiv w:val="1"/>
      <w:marLeft w:val="0"/>
      <w:marRight w:val="0"/>
      <w:marTop w:val="0"/>
      <w:marBottom w:val="0"/>
      <w:divBdr>
        <w:top w:val="none" w:sz="0" w:space="0" w:color="auto"/>
        <w:left w:val="none" w:sz="0" w:space="0" w:color="auto"/>
        <w:bottom w:val="none" w:sz="0" w:space="0" w:color="auto"/>
        <w:right w:val="none" w:sz="0" w:space="0" w:color="auto"/>
      </w:divBdr>
    </w:div>
    <w:div w:id="1711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jelinek@trutnov.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BC165-7A45-4A95-BD5A-4DB6374FF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3679</Words>
  <Characters>21710</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Veisser</dc:creator>
  <cp:lastModifiedBy>Jan Veisser</cp:lastModifiedBy>
  <cp:revision>5</cp:revision>
  <dcterms:created xsi:type="dcterms:W3CDTF">2023-03-07T15:21:00Z</dcterms:created>
  <dcterms:modified xsi:type="dcterms:W3CDTF">2023-03-09T10:27:00Z</dcterms:modified>
</cp:coreProperties>
</file>